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54" w:rsidRDefault="000F5C54" w:rsidP="000F5C54">
      <w:pPr>
        <w:shd w:val="clear" w:color="auto" w:fill="FFFFFF"/>
        <w:outlineLvl w:val="3"/>
        <w:rPr>
          <w:rFonts w:ascii="Tahoma" w:hAnsi="Tahoma" w:cs="Tahoma"/>
          <w:b/>
          <w:bCs/>
          <w:color w:val="666666"/>
          <w:sz w:val="18"/>
          <w:szCs w:val="18"/>
        </w:rPr>
      </w:pPr>
      <w:r>
        <w:rPr>
          <w:rFonts w:ascii="Tahoma" w:hAnsi="Tahoma" w:cs="Tahoma"/>
          <w:b/>
          <w:bCs/>
          <w:color w:val="666666"/>
          <w:sz w:val="18"/>
          <w:szCs w:val="18"/>
        </w:rPr>
        <w:t xml:space="preserve">Сбербанк России опубликовал </w:t>
      </w:r>
      <w:r w:rsidR="00C91416">
        <w:rPr>
          <w:rFonts w:ascii="Tahoma" w:hAnsi="Tahoma" w:cs="Tahoma"/>
          <w:b/>
          <w:bCs/>
          <w:color w:val="666666"/>
          <w:sz w:val="18"/>
          <w:szCs w:val="18"/>
        </w:rPr>
        <w:t xml:space="preserve">сокращенную промежуточную </w:t>
      </w:r>
      <w:r>
        <w:rPr>
          <w:rFonts w:ascii="Tahoma" w:hAnsi="Tahoma" w:cs="Tahoma"/>
          <w:b/>
          <w:bCs/>
          <w:color w:val="666666"/>
          <w:sz w:val="18"/>
          <w:szCs w:val="18"/>
        </w:rPr>
        <w:t>консолидированную финансовую отчетность в соответствии с международными стандартами финансовой отчетности (МСФО) за</w:t>
      </w:r>
      <w:r w:rsidR="005234D6">
        <w:rPr>
          <w:rFonts w:ascii="Tahoma" w:hAnsi="Tahoma" w:cs="Tahoma"/>
          <w:b/>
          <w:bCs/>
          <w:color w:val="666666"/>
          <w:sz w:val="18"/>
          <w:szCs w:val="18"/>
        </w:rPr>
        <w:t> </w:t>
      </w:r>
      <w:r w:rsidR="00C91416">
        <w:rPr>
          <w:rFonts w:ascii="Tahoma" w:hAnsi="Tahoma" w:cs="Tahoma"/>
          <w:b/>
          <w:bCs/>
          <w:color w:val="666666"/>
          <w:sz w:val="18"/>
          <w:szCs w:val="18"/>
        </w:rPr>
        <w:t>1</w:t>
      </w:r>
      <w:r w:rsidR="005234D6">
        <w:rPr>
          <w:rFonts w:ascii="Tahoma" w:hAnsi="Tahoma" w:cs="Tahoma"/>
          <w:b/>
          <w:bCs/>
          <w:color w:val="666666"/>
          <w:sz w:val="18"/>
          <w:szCs w:val="18"/>
        </w:rPr>
        <w:t> </w:t>
      </w:r>
      <w:r w:rsidR="00D24E96">
        <w:rPr>
          <w:rFonts w:ascii="Tahoma" w:hAnsi="Tahoma" w:cs="Tahoma"/>
          <w:b/>
          <w:bCs/>
          <w:color w:val="666666"/>
          <w:sz w:val="18"/>
          <w:szCs w:val="18"/>
        </w:rPr>
        <w:t>полугодие</w:t>
      </w:r>
      <w:r w:rsidR="00C91416">
        <w:rPr>
          <w:rFonts w:ascii="Tahoma" w:hAnsi="Tahoma" w:cs="Tahoma"/>
          <w:b/>
          <w:bCs/>
          <w:color w:val="666666"/>
          <w:sz w:val="18"/>
          <w:szCs w:val="18"/>
        </w:rPr>
        <w:t xml:space="preserve"> 2012</w:t>
      </w:r>
      <w:r>
        <w:rPr>
          <w:rFonts w:ascii="Tahoma" w:hAnsi="Tahoma" w:cs="Tahoma"/>
          <w:b/>
          <w:bCs/>
          <w:color w:val="666666"/>
          <w:sz w:val="18"/>
          <w:szCs w:val="18"/>
        </w:rPr>
        <w:t xml:space="preserve"> год</w:t>
      </w:r>
      <w:r w:rsidR="00C91416">
        <w:rPr>
          <w:rFonts w:ascii="Tahoma" w:hAnsi="Tahoma" w:cs="Tahoma"/>
          <w:b/>
          <w:bCs/>
          <w:color w:val="666666"/>
          <w:sz w:val="18"/>
          <w:szCs w:val="18"/>
        </w:rPr>
        <w:t>а</w:t>
      </w:r>
    </w:p>
    <w:p w:rsidR="000F5C54" w:rsidRDefault="000F5C54" w:rsidP="000F5C54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proofErr w:type="gramStart"/>
      <w:r>
        <w:rPr>
          <w:rFonts w:ascii="Tahoma" w:hAnsi="Tahoma" w:cs="Tahoma"/>
          <w:color w:val="666666"/>
          <w:sz w:val="20"/>
          <w:szCs w:val="20"/>
        </w:rPr>
        <w:t xml:space="preserve">Сбербанк России (далее — «Группа») опубликовал </w:t>
      </w:r>
      <w:r w:rsidR="00C91416" w:rsidRPr="00C91416">
        <w:rPr>
          <w:rFonts w:ascii="Tahoma" w:hAnsi="Tahoma" w:cs="Tahoma"/>
          <w:color w:val="006699"/>
          <w:sz w:val="20"/>
          <w:szCs w:val="20"/>
          <w:u w:val="single"/>
        </w:rPr>
        <w:t>сокращенную промежуточную</w:t>
      </w:r>
      <w:r w:rsidR="00C91416">
        <w:rPr>
          <w:rFonts w:ascii="Tahoma" w:hAnsi="Tahoma" w:cs="Tahoma"/>
          <w:color w:val="666666"/>
          <w:sz w:val="20"/>
          <w:szCs w:val="20"/>
        </w:rPr>
        <w:t xml:space="preserve"> </w:t>
      </w:r>
      <w:hyperlink r:id="rId5" w:tgtFrame="_blank" w:history="1">
        <w:r>
          <w:rPr>
            <w:rFonts w:ascii="Tahoma" w:hAnsi="Tahoma" w:cs="Tahoma"/>
            <w:color w:val="006699"/>
            <w:sz w:val="20"/>
            <w:szCs w:val="20"/>
            <w:u w:val="single"/>
          </w:rPr>
          <w:t>консолидированную финансовую отчетность в соответствии с международными стандартами финансовой отчетности (МСФО)</w:t>
        </w:r>
      </w:hyperlink>
      <w:r>
        <w:rPr>
          <w:rFonts w:ascii="Tahoma" w:hAnsi="Tahoma" w:cs="Tahoma"/>
          <w:color w:val="666666"/>
          <w:sz w:val="20"/>
          <w:szCs w:val="20"/>
        </w:rPr>
        <w:t xml:space="preserve"> (далее — «отчетность») по состоянию на 3</w:t>
      </w:r>
      <w:r w:rsidR="00D24E96">
        <w:rPr>
          <w:rFonts w:ascii="Tahoma" w:hAnsi="Tahoma" w:cs="Tahoma"/>
          <w:color w:val="666666"/>
          <w:sz w:val="20"/>
          <w:szCs w:val="20"/>
        </w:rPr>
        <w:t>0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="00D24E96">
        <w:rPr>
          <w:rFonts w:ascii="Tahoma" w:hAnsi="Tahoma" w:cs="Tahoma"/>
          <w:color w:val="666666"/>
          <w:sz w:val="20"/>
          <w:szCs w:val="20"/>
        </w:rPr>
        <w:t>июня</w:t>
      </w:r>
      <w:r w:rsidR="00C91416">
        <w:rPr>
          <w:rFonts w:ascii="Tahoma" w:hAnsi="Tahoma" w:cs="Tahoma"/>
          <w:color w:val="666666"/>
          <w:sz w:val="20"/>
          <w:szCs w:val="20"/>
        </w:rPr>
        <w:t xml:space="preserve"> 2012</w:t>
      </w:r>
      <w:r>
        <w:rPr>
          <w:rFonts w:ascii="Tahoma" w:hAnsi="Tahoma" w:cs="Tahoma"/>
          <w:color w:val="666666"/>
          <w:sz w:val="20"/>
          <w:szCs w:val="20"/>
        </w:rPr>
        <w:t xml:space="preserve"> года и за </w:t>
      </w:r>
      <w:r w:rsidR="00D24E96">
        <w:rPr>
          <w:rFonts w:ascii="Tahoma" w:hAnsi="Tahoma" w:cs="Tahoma"/>
          <w:color w:val="666666"/>
          <w:sz w:val="20"/>
          <w:szCs w:val="20"/>
        </w:rPr>
        <w:t>шесть месяцев</w:t>
      </w:r>
      <w:r w:rsidR="00C91416">
        <w:rPr>
          <w:rFonts w:ascii="Tahoma" w:hAnsi="Tahoma" w:cs="Tahoma"/>
          <w:color w:val="666666"/>
          <w:sz w:val="20"/>
          <w:szCs w:val="20"/>
        </w:rPr>
        <w:t>, закончивших</w:t>
      </w:r>
      <w:r>
        <w:rPr>
          <w:rFonts w:ascii="Tahoma" w:hAnsi="Tahoma" w:cs="Tahoma"/>
          <w:color w:val="666666"/>
          <w:sz w:val="20"/>
          <w:szCs w:val="20"/>
        </w:rPr>
        <w:t>ся 3</w:t>
      </w:r>
      <w:r w:rsidR="00D24E96">
        <w:rPr>
          <w:rFonts w:ascii="Tahoma" w:hAnsi="Tahoma" w:cs="Tahoma"/>
          <w:color w:val="666666"/>
          <w:sz w:val="20"/>
          <w:szCs w:val="20"/>
        </w:rPr>
        <w:t>0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="00D24E96">
        <w:rPr>
          <w:rFonts w:ascii="Tahoma" w:hAnsi="Tahoma" w:cs="Tahoma"/>
          <w:color w:val="666666"/>
          <w:sz w:val="20"/>
          <w:szCs w:val="20"/>
        </w:rPr>
        <w:t>июня</w:t>
      </w:r>
      <w:r w:rsidR="00C91416">
        <w:rPr>
          <w:rFonts w:ascii="Tahoma" w:hAnsi="Tahoma" w:cs="Tahoma"/>
          <w:color w:val="666666"/>
          <w:sz w:val="20"/>
          <w:szCs w:val="20"/>
        </w:rPr>
        <w:t xml:space="preserve"> 2012</w:t>
      </w:r>
      <w:r>
        <w:rPr>
          <w:rFonts w:ascii="Tahoma" w:hAnsi="Tahoma" w:cs="Tahoma"/>
          <w:color w:val="666666"/>
          <w:sz w:val="20"/>
          <w:szCs w:val="20"/>
        </w:rPr>
        <w:t xml:space="preserve"> года, содержащую отчет компании ЗАО «Эрнст </w:t>
      </w:r>
      <w:proofErr w:type="spellStart"/>
      <w:r>
        <w:rPr>
          <w:rFonts w:ascii="Tahoma" w:hAnsi="Tahoma" w:cs="Tahoma"/>
          <w:color w:val="666666"/>
          <w:sz w:val="20"/>
          <w:szCs w:val="20"/>
        </w:rPr>
        <w:t>энд</w:t>
      </w:r>
      <w:proofErr w:type="spellEnd"/>
      <w:r>
        <w:rPr>
          <w:rFonts w:ascii="Tahoma" w:hAnsi="Tahoma" w:cs="Tahoma"/>
          <w:color w:val="666666"/>
          <w:sz w:val="20"/>
          <w:szCs w:val="20"/>
        </w:rPr>
        <w:t xml:space="preserve"> Янг </w:t>
      </w:r>
      <w:proofErr w:type="spellStart"/>
      <w:r>
        <w:rPr>
          <w:rFonts w:ascii="Tahoma" w:hAnsi="Tahoma" w:cs="Tahoma"/>
          <w:color w:val="666666"/>
          <w:sz w:val="20"/>
          <w:szCs w:val="20"/>
        </w:rPr>
        <w:t>Внешаудит</w:t>
      </w:r>
      <w:proofErr w:type="spellEnd"/>
      <w:r>
        <w:rPr>
          <w:rFonts w:ascii="Tahoma" w:hAnsi="Tahoma" w:cs="Tahoma"/>
          <w:color w:val="666666"/>
          <w:sz w:val="20"/>
          <w:szCs w:val="20"/>
        </w:rPr>
        <w:t>» о результатах независимой аудиторской проверки (</w:t>
      </w:r>
      <w:hyperlink r:id="rId6" w:tgtFrame="_blank" w:history="1">
        <w:r>
          <w:rPr>
            <w:rFonts w:ascii="Tahoma" w:hAnsi="Tahoma" w:cs="Tahoma"/>
            <w:color w:val="006699"/>
            <w:sz w:val="20"/>
            <w:szCs w:val="20"/>
            <w:u w:val="single"/>
          </w:rPr>
          <w:t>Загрузить презентацию</w:t>
        </w:r>
      </w:hyperlink>
      <w:r>
        <w:rPr>
          <w:rFonts w:ascii="Tahoma" w:hAnsi="Tahoma" w:cs="Tahoma"/>
          <w:color w:val="666666"/>
          <w:sz w:val="20"/>
          <w:szCs w:val="20"/>
        </w:rPr>
        <w:t>).</w:t>
      </w:r>
      <w:proofErr w:type="gramEnd"/>
    </w:p>
    <w:p w:rsidR="00C91416" w:rsidRDefault="00C91416" w:rsidP="00C91416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Основные показатели отчета о прибылях и убытках:</w:t>
      </w:r>
    </w:p>
    <w:p w:rsidR="00C91416" w:rsidRDefault="00C91416" w:rsidP="00C914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Чистая прибыль </w:t>
      </w:r>
      <w:r w:rsidR="00D24E96">
        <w:rPr>
          <w:rStyle w:val="a3"/>
          <w:rFonts w:ascii="Tahoma" w:hAnsi="Tahoma" w:cs="Tahoma"/>
          <w:color w:val="666666"/>
          <w:sz w:val="20"/>
          <w:szCs w:val="20"/>
        </w:rPr>
        <w:t>в</w:t>
      </w: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 1 </w:t>
      </w:r>
      <w:r w:rsidR="00D24E96">
        <w:rPr>
          <w:rStyle w:val="a3"/>
          <w:rFonts w:ascii="Tahoma" w:hAnsi="Tahoma" w:cs="Tahoma"/>
          <w:color w:val="666666"/>
          <w:sz w:val="20"/>
          <w:szCs w:val="20"/>
        </w:rPr>
        <w:t>полугодии</w:t>
      </w: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 2012 года</w:t>
      </w:r>
      <w:r>
        <w:rPr>
          <w:rFonts w:ascii="Tahoma" w:hAnsi="Tahoma" w:cs="Tahoma"/>
          <w:color w:val="666666"/>
          <w:sz w:val="20"/>
          <w:szCs w:val="20"/>
        </w:rPr>
        <w:t xml:space="preserve"> составила </w:t>
      </w:r>
      <w:r w:rsidR="00D24E96">
        <w:rPr>
          <w:rFonts w:ascii="Tahoma" w:hAnsi="Tahoma" w:cs="Tahoma"/>
          <w:color w:val="666666"/>
          <w:sz w:val="20"/>
          <w:szCs w:val="20"/>
        </w:rPr>
        <w:t>175,3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рублей (или </w:t>
      </w:r>
      <w:r w:rsidR="00D24E96">
        <w:rPr>
          <w:rFonts w:ascii="Tahoma" w:hAnsi="Tahoma" w:cs="Tahoma"/>
          <w:color w:val="666666"/>
          <w:sz w:val="20"/>
          <w:szCs w:val="20"/>
        </w:rPr>
        <w:t>8,03</w:t>
      </w:r>
      <w:r>
        <w:rPr>
          <w:rFonts w:ascii="Tahoma" w:hAnsi="Tahoma" w:cs="Tahoma"/>
          <w:color w:val="666666"/>
          <w:sz w:val="20"/>
          <w:szCs w:val="20"/>
        </w:rPr>
        <w:t xml:space="preserve"> рубля на обыкновенную акцию)</w:t>
      </w:r>
      <w:r w:rsidR="005234D6">
        <w:rPr>
          <w:rFonts w:ascii="Tahoma" w:hAnsi="Tahoma" w:cs="Tahoma"/>
          <w:color w:val="666666"/>
          <w:sz w:val="20"/>
          <w:szCs w:val="20"/>
        </w:rPr>
        <w:t>,</w:t>
      </w:r>
      <w:r>
        <w:rPr>
          <w:rFonts w:ascii="Tahoma" w:hAnsi="Tahoma" w:cs="Tahoma"/>
          <w:color w:val="666666"/>
          <w:sz w:val="20"/>
          <w:szCs w:val="20"/>
        </w:rPr>
        <w:t xml:space="preserve"> что на </w:t>
      </w:r>
      <w:r w:rsidR="00D24E96">
        <w:rPr>
          <w:rFonts w:ascii="Tahoma" w:hAnsi="Tahoma" w:cs="Tahoma"/>
          <w:color w:val="666666"/>
          <w:sz w:val="20"/>
          <w:szCs w:val="20"/>
        </w:rPr>
        <w:t>0,5% ниже прибыли за 1 полугодие</w:t>
      </w:r>
      <w:r>
        <w:rPr>
          <w:rFonts w:ascii="Tahoma" w:hAnsi="Tahoma" w:cs="Tahoma"/>
          <w:color w:val="666666"/>
          <w:sz w:val="20"/>
          <w:szCs w:val="20"/>
        </w:rPr>
        <w:t xml:space="preserve"> 2011 года (</w:t>
      </w:r>
      <w:r w:rsidR="00D24E96">
        <w:rPr>
          <w:rFonts w:ascii="Tahoma" w:hAnsi="Tahoma" w:cs="Tahoma"/>
          <w:color w:val="666666"/>
          <w:sz w:val="20"/>
          <w:szCs w:val="20"/>
        </w:rPr>
        <w:t>176,1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рублей или </w:t>
      </w:r>
      <w:r w:rsidR="00D24E96">
        <w:rPr>
          <w:rFonts w:ascii="Tahoma" w:hAnsi="Tahoma" w:cs="Tahoma"/>
          <w:color w:val="666666"/>
          <w:sz w:val="20"/>
          <w:szCs w:val="20"/>
        </w:rPr>
        <w:t>8,1</w:t>
      </w:r>
      <w:r>
        <w:rPr>
          <w:rFonts w:ascii="Tahoma" w:hAnsi="Tahoma" w:cs="Tahoma"/>
          <w:color w:val="666666"/>
          <w:sz w:val="20"/>
          <w:szCs w:val="20"/>
        </w:rPr>
        <w:t xml:space="preserve">2 рубля на обыкновенную акцию). </w:t>
      </w:r>
    </w:p>
    <w:p w:rsidR="00D24E96" w:rsidRPr="003218DF" w:rsidRDefault="00D24E96" w:rsidP="00C914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5" w:lineRule="atLeast"/>
        <w:jc w:val="both"/>
        <w:rPr>
          <w:rStyle w:val="a3"/>
          <w:rFonts w:ascii="Tahoma" w:hAnsi="Tahoma" w:cs="Tahoma"/>
          <w:b w:val="0"/>
          <w:color w:val="666666"/>
          <w:sz w:val="20"/>
          <w:szCs w:val="20"/>
        </w:rPr>
      </w:pPr>
      <w:r w:rsidRPr="00D24E96">
        <w:rPr>
          <w:rStyle w:val="a3"/>
          <w:rFonts w:ascii="Tahoma" w:hAnsi="Tahoma" w:cs="Tahoma"/>
          <w:color w:val="666666"/>
          <w:sz w:val="20"/>
          <w:szCs w:val="20"/>
        </w:rPr>
        <w:t>Операционные доходы Группы до резерв</w:t>
      </w:r>
      <w:r w:rsidR="003218DF">
        <w:rPr>
          <w:rStyle w:val="a3"/>
          <w:rFonts w:ascii="Tahoma" w:hAnsi="Tahoma" w:cs="Tahoma"/>
          <w:color w:val="666666"/>
          <w:sz w:val="20"/>
          <w:szCs w:val="20"/>
        </w:rPr>
        <w:t>ов</w:t>
      </w:r>
      <w:r w:rsidRPr="00D24E96">
        <w:rPr>
          <w:rStyle w:val="a3"/>
          <w:rFonts w:ascii="Tahoma" w:hAnsi="Tahoma" w:cs="Tahoma"/>
          <w:color w:val="666666"/>
          <w:sz w:val="20"/>
          <w:szCs w:val="20"/>
        </w:rPr>
        <w:t xml:space="preserve"> под обесценение</w:t>
      </w: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 </w:t>
      </w:r>
      <w:r w:rsidR="003218DF">
        <w:rPr>
          <w:rStyle w:val="a3"/>
          <w:rFonts w:ascii="Tahoma" w:hAnsi="Tahoma" w:cs="Tahoma"/>
          <w:color w:val="666666"/>
          <w:sz w:val="20"/>
          <w:szCs w:val="20"/>
        </w:rPr>
        <w:t xml:space="preserve">кредитного портфеля </w:t>
      </w:r>
      <w:r w:rsidRPr="003218DF">
        <w:rPr>
          <w:rStyle w:val="a3"/>
          <w:rFonts w:ascii="Tahoma" w:hAnsi="Tahoma" w:cs="Tahoma"/>
          <w:b w:val="0"/>
          <w:color w:val="666666"/>
          <w:sz w:val="20"/>
          <w:szCs w:val="20"/>
        </w:rPr>
        <w:t>увеличились на 22,7%</w:t>
      </w:r>
      <w:r w:rsidR="003218DF">
        <w:rPr>
          <w:rStyle w:val="a3"/>
          <w:rFonts w:ascii="Tahoma" w:hAnsi="Tahoma" w:cs="Tahoma"/>
          <w:b w:val="0"/>
          <w:color w:val="666666"/>
          <w:sz w:val="20"/>
          <w:szCs w:val="20"/>
        </w:rPr>
        <w:t>, составив 431,7 млрд. рублей в сравнении с 351,9 млрд.</w:t>
      </w:r>
      <w:r w:rsidR="00396CA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3218DF">
        <w:rPr>
          <w:rStyle w:val="a3"/>
          <w:rFonts w:ascii="Tahoma" w:hAnsi="Tahoma" w:cs="Tahoma"/>
          <w:b w:val="0"/>
          <w:color w:val="666666"/>
          <w:sz w:val="20"/>
          <w:szCs w:val="20"/>
        </w:rPr>
        <w:t>рублей за 1 полугодие 2011 года. Данный рост в основном вызван увеличением чистого процентного дохода и чистого комиссионного дохода.</w:t>
      </w:r>
    </w:p>
    <w:p w:rsidR="00C91416" w:rsidRDefault="003218DF" w:rsidP="00C914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О</w:t>
      </w:r>
      <w:r w:rsidR="00C91416">
        <w:rPr>
          <w:rStyle w:val="a3"/>
          <w:rFonts w:ascii="Tahoma" w:hAnsi="Tahoma" w:cs="Tahoma"/>
          <w:color w:val="666666"/>
          <w:sz w:val="20"/>
          <w:szCs w:val="20"/>
        </w:rPr>
        <w:t>тношение операционных расходов к доходам</w:t>
      </w:r>
      <w:r w:rsidR="00C91416">
        <w:rPr>
          <w:rFonts w:ascii="Tahoma" w:hAnsi="Tahoma" w:cs="Tahoma"/>
          <w:color w:val="666666"/>
          <w:sz w:val="20"/>
          <w:szCs w:val="20"/>
        </w:rPr>
        <w:t xml:space="preserve"> оста</w:t>
      </w:r>
      <w:r>
        <w:rPr>
          <w:rFonts w:ascii="Tahoma" w:hAnsi="Tahoma" w:cs="Tahoma"/>
          <w:color w:val="666666"/>
          <w:sz w:val="20"/>
          <w:szCs w:val="20"/>
        </w:rPr>
        <w:t>ется</w:t>
      </w:r>
      <w:r w:rsidR="00C91416">
        <w:rPr>
          <w:rFonts w:ascii="Tahoma" w:hAnsi="Tahoma" w:cs="Tahoma"/>
          <w:color w:val="666666"/>
          <w:sz w:val="20"/>
          <w:szCs w:val="20"/>
        </w:rPr>
        <w:t xml:space="preserve"> на приемлемом уровне </w:t>
      </w:r>
      <w:r w:rsidR="00C91416">
        <w:rPr>
          <w:rStyle w:val="a3"/>
          <w:rFonts w:ascii="Tahoma" w:hAnsi="Tahoma" w:cs="Tahoma"/>
          <w:color w:val="666666"/>
          <w:sz w:val="20"/>
          <w:szCs w:val="20"/>
        </w:rPr>
        <w:t>4</w:t>
      </w:r>
      <w:r>
        <w:rPr>
          <w:rStyle w:val="a3"/>
          <w:rFonts w:ascii="Tahoma" w:hAnsi="Tahoma" w:cs="Tahoma"/>
          <w:color w:val="666666"/>
          <w:sz w:val="20"/>
          <w:szCs w:val="20"/>
        </w:rPr>
        <w:t>7,6</w:t>
      </w:r>
      <w:r w:rsidR="00C91416">
        <w:rPr>
          <w:rStyle w:val="a3"/>
          <w:rFonts w:ascii="Tahoma" w:hAnsi="Tahoma" w:cs="Tahoma"/>
          <w:color w:val="666666"/>
          <w:sz w:val="20"/>
          <w:szCs w:val="20"/>
        </w:rPr>
        <w:t xml:space="preserve">% </w:t>
      </w:r>
      <w:r w:rsidR="00C91416">
        <w:rPr>
          <w:rFonts w:ascii="Tahoma" w:hAnsi="Tahoma" w:cs="Tahoma"/>
          <w:color w:val="666666"/>
          <w:sz w:val="20"/>
          <w:szCs w:val="20"/>
        </w:rPr>
        <w:t>(</w:t>
      </w:r>
      <w:r>
        <w:rPr>
          <w:rFonts w:ascii="Tahoma" w:hAnsi="Tahoma" w:cs="Tahoma"/>
          <w:color w:val="666666"/>
          <w:sz w:val="20"/>
          <w:szCs w:val="20"/>
        </w:rPr>
        <w:t>в</w:t>
      </w:r>
      <w:r w:rsidR="00C91416">
        <w:rPr>
          <w:rFonts w:ascii="Tahoma" w:hAnsi="Tahoma" w:cs="Tahoma"/>
          <w:color w:val="666666"/>
          <w:sz w:val="20"/>
          <w:szCs w:val="20"/>
        </w:rPr>
        <w:t xml:space="preserve"> 1 </w:t>
      </w:r>
      <w:r>
        <w:rPr>
          <w:rFonts w:ascii="Tahoma" w:hAnsi="Tahoma" w:cs="Tahoma"/>
          <w:color w:val="666666"/>
          <w:sz w:val="20"/>
          <w:szCs w:val="20"/>
        </w:rPr>
        <w:t>полугодии</w:t>
      </w:r>
      <w:r w:rsidR="00C91416">
        <w:rPr>
          <w:rFonts w:ascii="Tahoma" w:hAnsi="Tahoma" w:cs="Tahoma"/>
          <w:color w:val="666666"/>
          <w:sz w:val="20"/>
          <w:szCs w:val="20"/>
        </w:rPr>
        <w:t xml:space="preserve"> 2011 года этот показатель составлял 4</w:t>
      </w:r>
      <w:r>
        <w:rPr>
          <w:rFonts w:ascii="Tahoma" w:hAnsi="Tahoma" w:cs="Tahoma"/>
          <w:color w:val="666666"/>
          <w:sz w:val="20"/>
          <w:szCs w:val="20"/>
        </w:rPr>
        <w:t>4,1</w:t>
      </w:r>
      <w:r w:rsidR="00C91416">
        <w:rPr>
          <w:rFonts w:ascii="Tahoma" w:hAnsi="Tahoma" w:cs="Tahoma"/>
          <w:color w:val="666666"/>
          <w:sz w:val="20"/>
          <w:szCs w:val="20"/>
        </w:rPr>
        <w:t xml:space="preserve">%). </w:t>
      </w:r>
    </w:p>
    <w:p w:rsidR="003218DF" w:rsidRDefault="00C91416" w:rsidP="003218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Рентабельность капитала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="00C64D10">
        <w:rPr>
          <w:rFonts w:ascii="Tahoma" w:hAnsi="Tahoma" w:cs="Tahoma"/>
          <w:color w:val="666666"/>
          <w:sz w:val="20"/>
          <w:szCs w:val="20"/>
        </w:rPr>
        <w:t>осталась на высоком уровне, составив 2</w:t>
      </w:r>
      <w:r w:rsidR="003218DF">
        <w:rPr>
          <w:rFonts w:ascii="Tahoma" w:hAnsi="Tahoma" w:cs="Tahoma"/>
          <w:color w:val="666666"/>
          <w:sz w:val="20"/>
          <w:szCs w:val="20"/>
        </w:rPr>
        <w:t>6,1</w:t>
      </w:r>
      <w:r w:rsidR="00C64D10">
        <w:rPr>
          <w:rFonts w:ascii="Tahoma" w:hAnsi="Tahoma" w:cs="Tahoma"/>
          <w:color w:val="666666"/>
          <w:sz w:val="20"/>
          <w:szCs w:val="20"/>
        </w:rPr>
        <w:t xml:space="preserve">% в 1 </w:t>
      </w:r>
      <w:r w:rsidR="003218DF">
        <w:rPr>
          <w:rFonts w:ascii="Tahoma" w:hAnsi="Tahoma" w:cs="Tahoma"/>
          <w:color w:val="666666"/>
          <w:sz w:val="20"/>
          <w:szCs w:val="20"/>
        </w:rPr>
        <w:t>полугодии</w:t>
      </w:r>
      <w:r w:rsidR="00C64D10">
        <w:rPr>
          <w:rFonts w:ascii="Tahoma" w:hAnsi="Tahoma" w:cs="Tahoma"/>
          <w:color w:val="666666"/>
          <w:sz w:val="20"/>
          <w:szCs w:val="20"/>
        </w:rPr>
        <w:t xml:space="preserve"> 2012 года </w:t>
      </w:r>
      <w:r>
        <w:rPr>
          <w:rFonts w:ascii="Tahoma" w:hAnsi="Tahoma" w:cs="Tahoma"/>
          <w:color w:val="666666"/>
          <w:sz w:val="20"/>
          <w:szCs w:val="20"/>
        </w:rPr>
        <w:t xml:space="preserve">в сравнении с </w:t>
      </w:r>
      <w:r w:rsidR="00C64D10">
        <w:rPr>
          <w:rFonts w:ascii="Tahoma" w:hAnsi="Tahoma" w:cs="Tahoma"/>
          <w:color w:val="666666"/>
          <w:sz w:val="20"/>
          <w:szCs w:val="20"/>
        </w:rPr>
        <w:t>33</w:t>
      </w:r>
      <w:r>
        <w:rPr>
          <w:rFonts w:ascii="Tahoma" w:hAnsi="Tahoma" w:cs="Tahoma"/>
          <w:color w:val="666666"/>
          <w:sz w:val="20"/>
          <w:szCs w:val="20"/>
        </w:rPr>
        <w:t>.</w:t>
      </w:r>
      <w:r w:rsidR="003218DF">
        <w:rPr>
          <w:rFonts w:ascii="Tahoma" w:hAnsi="Tahoma" w:cs="Tahoma"/>
          <w:color w:val="666666"/>
          <w:sz w:val="20"/>
          <w:szCs w:val="20"/>
        </w:rPr>
        <w:t>2</w:t>
      </w:r>
      <w:r>
        <w:rPr>
          <w:rFonts w:ascii="Tahoma" w:hAnsi="Tahoma" w:cs="Tahoma"/>
          <w:color w:val="666666"/>
          <w:sz w:val="20"/>
          <w:szCs w:val="20"/>
        </w:rPr>
        <w:t xml:space="preserve">% в </w:t>
      </w:r>
      <w:r w:rsidR="003218DF">
        <w:rPr>
          <w:rFonts w:ascii="Tahoma" w:hAnsi="Tahoma" w:cs="Tahoma"/>
          <w:color w:val="666666"/>
          <w:sz w:val="20"/>
          <w:szCs w:val="20"/>
        </w:rPr>
        <w:t>1 полугодии</w:t>
      </w:r>
      <w:r w:rsidR="00C64D10">
        <w:rPr>
          <w:rFonts w:ascii="Tahoma" w:hAnsi="Tahoma" w:cs="Tahoma"/>
          <w:color w:val="666666"/>
          <w:sz w:val="20"/>
          <w:szCs w:val="20"/>
        </w:rPr>
        <w:t xml:space="preserve"> 2011 </w:t>
      </w:r>
      <w:r>
        <w:rPr>
          <w:rFonts w:ascii="Tahoma" w:hAnsi="Tahoma" w:cs="Tahoma"/>
          <w:color w:val="666666"/>
          <w:sz w:val="20"/>
          <w:szCs w:val="20"/>
        </w:rPr>
        <w:t>г</w:t>
      </w:r>
      <w:r w:rsidR="00C64D10">
        <w:rPr>
          <w:rFonts w:ascii="Tahoma" w:hAnsi="Tahoma" w:cs="Tahoma"/>
          <w:color w:val="666666"/>
          <w:sz w:val="20"/>
          <w:szCs w:val="20"/>
        </w:rPr>
        <w:t>ода.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0F5C54" w:rsidRDefault="000F5C54" w:rsidP="000F5C54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Основные показатели отчета о финансовом положении:</w:t>
      </w:r>
    </w:p>
    <w:p w:rsidR="00C64D10" w:rsidRDefault="000F5C54" w:rsidP="000F5C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b/>
          <w:color w:val="666666"/>
          <w:sz w:val="20"/>
          <w:szCs w:val="20"/>
        </w:rPr>
      </w:pPr>
      <w:r w:rsidRPr="00C64D10">
        <w:rPr>
          <w:rFonts w:ascii="Tahoma" w:hAnsi="Tahoma" w:cs="Tahoma"/>
          <w:color w:val="666666"/>
          <w:sz w:val="20"/>
          <w:szCs w:val="20"/>
        </w:rPr>
        <w:t>Группа продолжает показывать значите</w:t>
      </w:r>
      <w:r w:rsidR="00C64D10">
        <w:rPr>
          <w:rFonts w:ascii="Tahoma" w:hAnsi="Tahoma" w:cs="Tahoma"/>
          <w:color w:val="666666"/>
          <w:sz w:val="20"/>
          <w:szCs w:val="20"/>
        </w:rPr>
        <w:t xml:space="preserve">льные темпы роста </w:t>
      </w:r>
      <w:r w:rsidR="004D1EB5">
        <w:rPr>
          <w:rFonts w:ascii="Tahoma" w:hAnsi="Tahoma" w:cs="Tahoma"/>
          <w:color w:val="666666"/>
          <w:sz w:val="20"/>
          <w:szCs w:val="20"/>
        </w:rPr>
        <w:t xml:space="preserve">розничного </w:t>
      </w:r>
      <w:r w:rsidR="00C64D10">
        <w:rPr>
          <w:rFonts w:ascii="Tahoma" w:hAnsi="Tahoma" w:cs="Tahoma"/>
          <w:color w:val="666666"/>
          <w:sz w:val="20"/>
          <w:szCs w:val="20"/>
        </w:rPr>
        <w:t xml:space="preserve">кредитования; </w:t>
      </w:r>
      <w:r w:rsidR="00C64D10" w:rsidRPr="00C64D10">
        <w:rPr>
          <w:rFonts w:ascii="Tahoma" w:hAnsi="Tahoma" w:cs="Tahoma"/>
          <w:color w:val="666666"/>
          <w:sz w:val="20"/>
          <w:szCs w:val="20"/>
        </w:rPr>
        <w:t>так,</w:t>
      </w:r>
      <w:r w:rsidR="00C64D10" w:rsidRPr="00C64D10">
        <w:rPr>
          <w:rFonts w:ascii="Tahoma" w:hAnsi="Tahoma" w:cs="Tahoma"/>
          <w:b/>
          <w:color w:val="666666"/>
          <w:sz w:val="20"/>
          <w:szCs w:val="20"/>
        </w:rPr>
        <w:t xml:space="preserve"> за </w:t>
      </w:r>
      <w:r w:rsidR="003218DF">
        <w:rPr>
          <w:rFonts w:ascii="Tahoma" w:hAnsi="Tahoma" w:cs="Tahoma"/>
          <w:b/>
          <w:color w:val="666666"/>
          <w:sz w:val="20"/>
          <w:szCs w:val="20"/>
        </w:rPr>
        <w:t>шесть месяцев</w:t>
      </w:r>
      <w:r w:rsidR="00C64D10" w:rsidRPr="00C64D10">
        <w:rPr>
          <w:rFonts w:ascii="Tahoma" w:hAnsi="Tahoma" w:cs="Tahoma"/>
          <w:b/>
          <w:color w:val="666666"/>
          <w:sz w:val="20"/>
          <w:szCs w:val="20"/>
        </w:rPr>
        <w:t xml:space="preserve"> 2012 года розничный портфель до вычета резервов вырос на </w:t>
      </w:r>
      <w:r w:rsidR="00A67BD8">
        <w:rPr>
          <w:rFonts w:ascii="Tahoma" w:hAnsi="Tahoma" w:cs="Tahoma"/>
          <w:b/>
          <w:color w:val="666666"/>
          <w:sz w:val="20"/>
          <w:szCs w:val="20"/>
        </w:rPr>
        <w:t>29</w:t>
      </w:r>
      <w:r w:rsidR="00C64D10" w:rsidRPr="00C64D10">
        <w:rPr>
          <w:rFonts w:ascii="Tahoma" w:hAnsi="Tahoma" w:cs="Tahoma"/>
          <w:b/>
          <w:color w:val="666666"/>
          <w:sz w:val="20"/>
          <w:szCs w:val="20"/>
        </w:rPr>
        <w:t>,0%</w:t>
      </w:r>
      <w:r w:rsidR="00C64D10" w:rsidRPr="004D1EB5">
        <w:rPr>
          <w:rFonts w:ascii="Tahoma" w:hAnsi="Tahoma" w:cs="Tahoma"/>
          <w:color w:val="666666"/>
          <w:sz w:val="20"/>
          <w:szCs w:val="20"/>
        </w:rPr>
        <w:t>.</w:t>
      </w:r>
      <w:r w:rsidR="00C64D10" w:rsidRPr="004D1EB5">
        <w:rPr>
          <w:rFonts w:ascii="Tahoma" w:hAnsi="Tahoma" w:cs="Tahoma"/>
          <w:b/>
          <w:color w:val="666666"/>
          <w:sz w:val="20"/>
          <w:szCs w:val="20"/>
        </w:rPr>
        <w:t xml:space="preserve"> </w:t>
      </w:r>
    </w:p>
    <w:p w:rsidR="00A67BD8" w:rsidRPr="00A67BD8" w:rsidRDefault="00A67BD8" w:rsidP="000F5C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b/>
          <w:color w:val="666666"/>
          <w:sz w:val="20"/>
          <w:szCs w:val="20"/>
        </w:rPr>
      </w:pPr>
      <w:r w:rsidRPr="00A67BD8">
        <w:rPr>
          <w:rFonts w:ascii="Tahoma" w:hAnsi="Tahoma" w:cs="Tahoma"/>
          <w:b/>
          <w:color w:val="666666"/>
          <w:sz w:val="20"/>
          <w:szCs w:val="20"/>
        </w:rPr>
        <w:t>Значительное снижение портфеля неработающих кредитов (</w:t>
      </w:r>
      <w:r w:rsidRPr="00A67BD8">
        <w:rPr>
          <w:rFonts w:ascii="Tahoma" w:hAnsi="Tahoma" w:cs="Tahoma"/>
          <w:b/>
          <w:color w:val="666666"/>
          <w:sz w:val="20"/>
          <w:szCs w:val="20"/>
          <w:lang w:val="en-US"/>
        </w:rPr>
        <w:t>NPL</w:t>
      </w:r>
      <w:r w:rsidRPr="00A67BD8">
        <w:rPr>
          <w:rFonts w:ascii="Tahoma" w:hAnsi="Tahoma" w:cs="Tahoma"/>
          <w:b/>
          <w:color w:val="666666"/>
          <w:sz w:val="20"/>
          <w:szCs w:val="20"/>
        </w:rPr>
        <w:t xml:space="preserve">) </w:t>
      </w:r>
      <w:r w:rsidRPr="00A67BD8">
        <w:rPr>
          <w:rFonts w:ascii="Tahoma" w:hAnsi="Tahoma" w:cs="Tahoma"/>
          <w:color w:val="666666"/>
          <w:sz w:val="20"/>
          <w:szCs w:val="20"/>
        </w:rPr>
        <w:t>связано с единичн</w:t>
      </w:r>
      <w:r w:rsidR="004D1EB5">
        <w:rPr>
          <w:rFonts w:ascii="Tahoma" w:hAnsi="Tahoma" w:cs="Tahoma"/>
          <w:color w:val="666666"/>
          <w:sz w:val="20"/>
          <w:szCs w:val="20"/>
        </w:rPr>
        <w:t>ой</w:t>
      </w:r>
      <w:r w:rsidRPr="00A67BD8">
        <w:rPr>
          <w:rFonts w:ascii="Tahoma" w:hAnsi="Tahoma" w:cs="Tahoma"/>
          <w:color w:val="666666"/>
          <w:sz w:val="20"/>
          <w:szCs w:val="20"/>
        </w:rPr>
        <w:t xml:space="preserve"> крупн</w:t>
      </w:r>
      <w:r w:rsidR="004D1EB5">
        <w:rPr>
          <w:rFonts w:ascii="Tahoma" w:hAnsi="Tahoma" w:cs="Tahoma"/>
          <w:color w:val="666666"/>
          <w:sz w:val="20"/>
          <w:szCs w:val="20"/>
        </w:rPr>
        <w:t>ой</w:t>
      </w:r>
      <w:r w:rsidRPr="00A67BD8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D1EB5">
        <w:rPr>
          <w:rFonts w:ascii="Tahoma" w:hAnsi="Tahoma" w:cs="Tahoma"/>
          <w:color w:val="666666"/>
          <w:sz w:val="20"/>
          <w:szCs w:val="20"/>
        </w:rPr>
        <w:t xml:space="preserve">сделкой </w:t>
      </w:r>
      <w:r w:rsidRPr="00A67BD8">
        <w:rPr>
          <w:rFonts w:ascii="Tahoma" w:hAnsi="Tahoma" w:cs="Tahoma"/>
          <w:color w:val="666666"/>
          <w:sz w:val="20"/>
          <w:szCs w:val="20"/>
        </w:rPr>
        <w:t xml:space="preserve">в рамках </w:t>
      </w:r>
      <w:r w:rsidR="004D1EB5">
        <w:rPr>
          <w:rFonts w:ascii="Tahoma" w:hAnsi="Tahoma" w:cs="Tahoma"/>
          <w:color w:val="666666"/>
          <w:sz w:val="20"/>
          <w:szCs w:val="20"/>
        </w:rPr>
        <w:t xml:space="preserve">работы </w:t>
      </w:r>
      <w:r w:rsidRPr="00A67BD8">
        <w:rPr>
          <w:rFonts w:ascii="Tahoma" w:hAnsi="Tahoma" w:cs="Tahoma"/>
          <w:color w:val="666666"/>
          <w:sz w:val="20"/>
          <w:szCs w:val="20"/>
        </w:rPr>
        <w:t>Группы по возврату проблемных кредитов.</w:t>
      </w:r>
    </w:p>
    <w:p w:rsidR="000F5C54" w:rsidRDefault="000F5C54" w:rsidP="000F5C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Собственные средства Группы</w:t>
      </w:r>
      <w:r>
        <w:rPr>
          <w:rFonts w:ascii="Tahoma" w:hAnsi="Tahoma" w:cs="Tahoma"/>
          <w:color w:val="666666"/>
          <w:sz w:val="20"/>
          <w:szCs w:val="20"/>
        </w:rPr>
        <w:t xml:space="preserve"> выросли </w:t>
      </w:r>
      <w:r w:rsidR="00A67BD8">
        <w:rPr>
          <w:rFonts w:ascii="Tahoma" w:hAnsi="Tahoma" w:cs="Tahoma"/>
          <w:color w:val="666666"/>
          <w:sz w:val="20"/>
          <w:szCs w:val="20"/>
        </w:rPr>
        <w:t>в 1 полугодии</w:t>
      </w:r>
      <w:r w:rsidR="00C64D10">
        <w:rPr>
          <w:rFonts w:ascii="Tahoma" w:hAnsi="Tahoma" w:cs="Tahoma"/>
          <w:color w:val="666666"/>
          <w:sz w:val="20"/>
          <w:szCs w:val="20"/>
        </w:rPr>
        <w:t xml:space="preserve"> 2012 года </w:t>
      </w:r>
      <w:r>
        <w:rPr>
          <w:rFonts w:ascii="Tahoma" w:hAnsi="Tahoma" w:cs="Tahoma"/>
          <w:color w:val="666666"/>
          <w:sz w:val="20"/>
          <w:szCs w:val="20"/>
        </w:rPr>
        <w:t xml:space="preserve">на </w:t>
      </w:r>
      <w:r w:rsidR="00A67BD8">
        <w:rPr>
          <w:rFonts w:ascii="Tahoma" w:hAnsi="Tahoma" w:cs="Tahoma"/>
          <w:color w:val="666666"/>
          <w:sz w:val="20"/>
          <w:szCs w:val="20"/>
        </w:rPr>
        <w:t>11</w:t>
      </w:r>
      <w:r>
        <w:rPr>
          <w:rFonts w:ascii="Tahoma" w:hAnsi="Tahoma" w:cs="Tahoma"/>
          <w:color w:val="666666"/>
          <w:sz w:val="20"/>
          <w:szCs w:val="20"/>
        </w:rPr>
        <w:t>,</w:t>
      </w:r>
      <w:r w:rsidR="00C64D10">
        <w:rPr>
          <w:rFonts w:ascii="Tahoma" w:hAnsi="Tahoma" w:cs="Tahoma"/>
          <w:color w:val="666666"/>
          <w:sz w:val="20"/>
          <w:szCs w:val="20"/>
        </w:rPr>
        <w:t>6</w:t>
      </w:r>
      <w:r>
        <w:rPr>
          <w:rFonts w:ascii="Tahoma" w:hAnsi="Tahoma" w:cs="Tahoma"/>
          <w:color w:val="666666"/>
          <w:sz w:val="20"/>
          <w:szCs w:val="20"/>
        </w:rPr>
        <w:t>% и составили 1 </w:t>
      </w:r>
      <w:r w:rsidR="00A67BD8">
        <w:rPr>
          <w:rFonts w:ascii="Tahoma" w:hAnsi="Tahoma" w:cs="Tahoma"/>
          <w:color w:val="666666"/>
          <w:sz w:val="20"/>
          <w:szCs w:val="20"/>
        </w:rPr>
        <w:t>415,4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</w:t>
      </w:r>
      <w:r w:rsidR="00D40B10">
        <w:rPr>
          <w:rFonts w:ascii="Tahoma" w:hAnsi="Tahoma" w:cs="Tahoma"/>
          <w:color w:val="666666"/>
          <w:sz w:val="20"/>
          <w:szCs w:val="20"/>
        </w:rPr>
        <w:t>лей</w:t>
      </w:r>
      <w:r>
        <w:rPr>
          <w:rFonts w:ascii="Tahoma" w:hAnsi="Tahoma" w:cs="Tahoma"/>
          <w:color w:val="666666"/>
          <w:sz w:val="20"/>
          <w:szCs w:val="20"/>
        </w:rPr>
        <w:t xml:space="preserve">. Основным источником роста стала чистая прибыль Группы за </w:t>
      </w:r>
      <w:r w:rsidR="00C744F6">
        <w:rPr>
          <w:rFonts w:ascii="Tahoma" w:hAnsi="Tahoma" w:cs="Tahoma"/>
          <w:color w:val="666666"/>
          <w:sz w:val="20"/>
          <w:szCs w:val="20"/>
        </w:rPr>
        <w:t>период</w:t>
      </w:r>
      <w:r>
        <w:rPr>
          <w:rFonts w:ascii="Tahoma" w:hAnsi="Tahoma" w:cs="Tahoma"/>
          <w:color w:val="666666"/>
          <w:sz w:val="20"/>
          <w:szCs w:val="20"/>
        </w:rPr>
        <w:t xml:space="preserve">. </w:t>
      </w:r>
    </w:p>
    <w:p w:rsidR="000F5C54" w:rsidRDefault="000F5C54" w:rsidP="000F5C54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Обзор финансовых и операционных показателей:</w:t>
      </w:r>
    </w:p>
    <w:p w:rsidR="000F5C54" w:rsidRDefault="000F5C54" w:rsidP="000F5C54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Процентный доход</w:t>
      </w:r>
      <w:r>
        <w:rPr>
          <w:rFonts w:ascii="Tahoma" w:hAnsi="Tahoma" w:cs="Tahoma"/>
          <w:color w:val="666666"/>
          <w:sz w:val="20"/>
          <w:szCs w:val="20"/>
        </w:rPr>
        <w:t xml:space="preserve"> за </w:t>
      </w:r>
      <w:r w:rsidR="00C744F6">
        <w:rPr>
          <w:rFonts w:ascii="Tahoma" w:hAnsi="Tahoma" w:cs="Tahoma"/>
          <w:color w:val="666666"/>
          <w:sz w:val="20"/>
          <w:szCs w:val="20"/>
        </w:rPr>
        <w:t xml:space="preserve">1 </w:t>
      </w:r>
      <w:r w:rsidR="00A67BD8">
        <w:rPr>
          <w:rFonts w:ascii="Tahoma" w:hAnsi="Tahoma" w:cs="Tahoma"/>
          <w:color w:val="666666"/>
          <w:sz w:val="20"/>
          <w:szCs w:val="20"/>
        </w:rPr>
        <w:t>полугодие</w:t>
      </w:r>
      <w:r w:rsidR="00C744F6">
        <w:rPr>
          <w:rFonts w:ascii="Tahoma" w:hAnsi="Tahoma" w:cs="Tahoma"/>
          <w:color w:val="666666"/>
          <w:sz w:val="20"/>
          <w:szCs w:val="20"/>
        </w:rPr>
        <w:t xml:space="preserve"> 2012</w:t>
      </w:r>
      <w:r>
        <w:rPr>
          <w:rFonts w:ascii="Tahoma" w:hAnsi="Tahoma" w:cs="Tahoma"/>
          <w:color w:val="666666"/>
          <w:sz w:val="20"/>
          <w:szCs w:val="20"/>
        </w:rPr>
        <w:t xml:space="preserve"> год</w:t>
      </w:r>
      <w:r w:rsidR="00C744F6">
        <w:rPr>
          <w:rFonts w:ascii="Tahoma" w:hAnsi="Tahoma" w:cs="Tahoma"/>
          <w:color w:val="666666"/>
          <w:sz w:val="20"/>
          <w:szCs w:val="20"/>
        </w:rPr>
        <w:t>а</w:t>
      </w:r>
      <w:r>
        <w:rPr>
          <w:rFonts w:ascii="Tahoma" w:hAnsi="Tahoma" w:cs="Tahoma"/>
          <w:color w:val="666666"/>
          <w:sz w:val="20"/>
          <w:szCs w:val="20"/>
        </w:rPr>
        <w:t xml:space="preserve"> увеличился на </w:t>
      </w:r>
      <w:r w:rsidR="00C744F6">
        <w:rPr>
          <w:rFonts w:ascii="Tahoma" w:hAnsi="Tahoma" w:cs="Tahoma"/>
          <w:color w:val="666666"/>
          <w:sz w:val="20"/>
          <w:szCs w:val="20"/>
        </w:rPr>
        <w:t>2</w:t>
      </w:r>
      <w:r w:rsidR="00A67BD8">
        <w:rPr>
          <w:rFonts w:ascii="Tahoma" w:hAnsi="Tahoma" w:cs="Tahoma"/>
          <w:color w:val="666666"/>
          <w:sz w:val="20"/>
          <w:szCs w:val="20"/>
        </w:rPr>
        <w:t>9</w:t>
      </w:r>
      <w:r>
        <w:rPr>
          <w:rFonts w:ascii="Tahoma" w:hAnsi="Tahoma" w:cs="Tahoma"/>
          <w:color w:val="666666"/>
          <w:sz w:val="20"/>
          <w:szCs w:val="20"/>
        </w:rPr>
        <w:t>,</w:t>
      </w:r>
      <w:r w:rsidR="00A67BD8">
        <w:rPr>
          <w:rFonts w:ascii="Tahoma" w:hAnsi="Tahoma" w:cs="Tahoma"/>
          <w:color w:val="666666"/>
          <w:sz w:val="20"/>
          <w:szCs w:val="20"/>
        </w:rPr>
        <w:t>6</w:t>
      </w:r>
      <w:r>
        <w:rPr>
          <w:rFonts w:ascii="Tahoma" w:hAnsi="Tahoma" w:cs="Tahoma"/>
          <w:color w:val="666666"/>
          <w:sz w:val="20"/>
          <w:szCs w:val="20"/>
        </w:rPr>
        <w:t xml:space="preserve">% по сравнению с </w:t>
      </w:r>
      <w:r w:rsidR="00C744F6">
        <w:rPr>
          <w:rFonts w:ascii="Tahoma" w:hAnsi="Tahoma" w:cs="Tahoma"/>
          <w:color w:val="666666"/>
          <w:sz w:val="20"/>
          <w:szCs w:val="20"/>
        </w:rPr>
        <w:t>аналогичным периодом 2011</w:t>
      </w:r>
      <w:r>
        <w:rPr>
          <w:rFonts w:ascii="Tahoma" w:hAnsi="Tahoma" w:cs="Tahoma"/>
          <w:color w:val="666666"/>
          <w:sz w:val="20"/>
          <w:szCs w:val="20"/>
        </w:rPr>
        <w:t xml:space="preserve"> год</w:t>
      </w:r>
      <w:r w:rsidR="00C744F6">
        <w:rPr>
          <w:rFonts w:ascii="Tahoma" w:hAnsi="Tahoma" w:cs="Tahoma"/>
          <w:color w:val="666666"/>
          <w:sz w:val="20"/>
          <w:szCs w:val="20"/>
        </w:rPr>
        <w:t xml:space="preserve">а </w:t>
      </w:r>
      <w:r>
        <w:rPr>
          <w:rFonts w:ascii="Tahoma" w:hAnsi="Tahoma" w:cs="Tahoma"/>
          <w:color w:val="666666"/>
          <w:sz w:val="20"/>
          <w:szCs w:val="20"/>
        </w:rPr>
        <w:t xml:space="preserve">и составил </w:t>
      </w:r>
      <w:r w:rsidR="00A67BD8">
        <w:rPr>
          <w:rFonts w:ascii="Tahoma" w:hAnsi="Tahoma" w:cs="Tahoma"/>
          <w:color w:val="666666"/>
          <w:sz w:val="20"/>
          <w:szCs w:val="20"/>
        </w:rPr>
        <w:t>520,8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рублей. Увеличение обусловлено ростом </w:t>
      </w:r>
      <w:r w:rsidR="00672AE3">
        <w:rPr>
          <w:rFonts w:ascii="Tahoma" w:hAnsi="Tahoma" w:cs="Tahoma"/>
          <w:color w:val="666666"/>
          <w:sz w:val="20"/>
          <w:szCs w:val="20"/>
        </w:rPr>
        <w:t>активов, генерирующих процентные доходы</w:t>
      </w:r>
      <w:r>
        <w:rPr>
          <w:rFonts w:ascii="Tahoma" w:hAnsi="Tahoma" w:cs="Tahoma"/>
          <w:color w:val="666666"/>
          <w:sz w:val="20"/>
          <w:szCs w:val="20"/>
        </w:rPr>
        <w:t>, преимущественно кредитов.</w:t>
      </w:r>
    </w:p>
    <w:p w:rsidR="00720CC8" w:rsidRDefault="00720CC8" w:rsidP="000F5C54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720CC8">
        <w:rPr>
          <w:rFonts w:ascii="Tahoma" w:hAnsi="Tahoma" w:cs="Tahoma"/>
          <w:b/>
          <w:color w:val="666666"/>
          <w:sz w:val="20"/>
          <w:szCs w:val="20"/>
        </w:rPr>
        <w:t>Процентные расходы</w:t>
      </w:r>
      <w:r>
        <w:rPr>
          <w:rFonts w:ascii="Tahoma" w:hAnsi="Tahoma" w:cs="Tahoma"/>
          <w:color w:val="666666"/>
          <w:sz w:val="20"/>
          <w:szCs w:val="20"/>
        </w:rPr>
        <w:t xml:space="preserve"> в 1 </w:t>
      </w:r>
      <w:r w:rsidR="00A67BD8">
        <w:rPr>
          <w:rFonts w:ascii="Tahoma" w:hAnsi="Tahoma" w:cs="Tahoma"/>
          <w:color w:val="666666"/>
          <w:sz w:val="20"/>
          <w:szCs w:val="20"/>
        </w:rPr>
        <w:t>полугодии</w:t>
      </w:r>
      <w:r>
        <w:rPr>
          <w:rFonts w:ascii="Tahoma" w:hAnsi="Tahoma" w:cs="Tahoma"/>
          <w:color w:val="666666"/>
          <w:sz w:val="20"/>
          <w:szCs w:val="20"/>
        </w:rPr>
        <w:t xml:space="preserve"> 2012 года выросли на </w:t>
      </w:r>
      <w:r w:rsidR="00A67BD8">
        <w:rPr>
          <w:rFonts w:ascii="Tahoma" w:hAnsi="Tahoma" w:cs="Tahoma"/>
          <w:color w:val="666666"/>
          <w:sz w:val="20"/>
          <w:szCs w:val="20"/>
        </w:rPr>
        <w:t>37,8</w:t>
      </w:r>
      <w:r>
        <w:rPr>
          <w:rFonts w:ascii="Tahoma" w:hAnsi="Tahoma" w:cs="Tahoma"/>
          <w:color w:val="666666"/>
          <w:sz w:val="20"/>
          <w:szCs w:val="20"/>
        </w:rPr>
        <w:t xml:space="preserve">% по сравнению с 1 </w:t>
      </w:r>
      <w:r w:rsidR="00A67BD8">
        <w:rPr>
          <w:rFonts w:ascii="Tahoma" w:hAnsi="Tahoma" w:cs="Tahoma"/>
          <w:color w:val="666666"/>
          <w:sz w:val="20"/>
          <w:szCs w:val="20"/>
        </w:rPr>
        <w:t>полугодием</w:t>
      </w:r>
      <w:r>
        <w:rPr>
          <w:rFonts w:ascii="Tahoma" w:hAnsi="Tahoma" w:cs="Tahoma"/>
          <w:color w:val="666666"/>
          <w:sz w:val="20"/>
          <w:szCs w:val="20"/>
        </w:rPr>
        <w:t xml:space="preserve"> 2011 года, достигнув </w:t>
      </w:r>
      <w:r w:rsidR="00A67BD8">
        <w:rPr>
          <w:rFonts w:ascii="Tahoma" w:hAnsi="Tahoma" w:cs="Tahoma"/>
          <w:color w:val="666666"/>
          <w:sz w:val="20"/>
          <w:szCs w:val="20"/>
        </w:rPr>
        <w:t>196,6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</w:t>
      </w:r>
      <w:r w:rsidR="00813C3F">
        <w:rPr>
          <w:rFonts w:ascii="Tahoma" w:hAnsi="Tahoma" w:cs="Tahoma"/>
          <w:color w:val="666666"/>
          <w:sz w:val="20"/>
          <w:szCs w:val="20"/>
        </w:rPr>
        <w:t>лей</w:t>
      </w:r>
      <w:r>
        <w:rPr>
          <w:rFonts w:ascii="Tahoma" w:hAnsi="Tahoma" w:cs="Tahoma"/>
          <w:color w:val="666666"/>
          <w:sz w:val="20"/>
          <w:szCs w:val="20"/>
        </w:rPr>
        <w:t>. Основным компонентом процентных расходов стали проценты по депозитам физических лиц, которые являются ключевым источником финансирования Группы.</w:t>
      </w:r>
      <w:r w:rsidRPr="00720CC8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 xml:space="preserve">Стоимость привлечения </w:t>
      </w:r>
      <w:r w:rsidR="00396CAE">
        <w:rPr>
          <w:rFonts w:ascii="Tahoma" w:hAnsi="Tahoma" w:cs="Tahoma"/>
          <w:color w:val="666666"/>
          <w:sz w:val="20"/>
          <w:szCs w:val="20"/>
        </w:rPr>
        <w:t>средств</w:t>
      </w:r>
      <w:r>
        <w:rPr>
          <w:rFonts w:ascii="Tahoma" w:hAnsi="Tahoma" w:cs="Tahoma"/>
          <w:color w:val="666666"/>
          <w:sz w:val="20"/>
          <w:szCs w:val="20"/>
        </w:rPr>
        <w:t xml:space="preserve"> клиентов росла в течение 1 </w:t>
      </w:r>
      <w:r w:rsidR="00A67BD8">
        <w:rPr>
          <w:rFonts w:ascii="Tahoma" w:hAnsi="Tahoma" w:cs="Tahoma"/>
          <w:color w:val="666666"/>
          <w:sz w:val="20"/>
          <w:szCs w:val="20"/>
        </w:rPr>
        <w:t>полугодия</w:t>
      </w:r>
      <w:r w:rsidR="00396CAE">
        <w:rPr>
          <w:rFonts w:ascii="Tahoma" w:hAnsi="Tahoma" w:cs="Tahoma"/>
          <w:color w:val="666666"/>
          <w:sz w:val="20"/>
          <w:szCs w:val="20"/>
        </w:rPr>
        <w:t xml:space="preserve"> 2012 года </w:t>
      </w:r>
      <w:proofErr w:type="gramStart"/>
      <w:r w:rsidR="00396CAE">
        <w:rPr>
          <w:rFonts w:ascii="Tahoma" w:hAnsi="Tahoma" w:cs="Tahoma"/>
          <w:color w:val="666666"/>
          <w:sz w:val="20"/>
          <w:szCs w:val="20"/>
        </w:rPr>
        <w:t>в следствие</w:t>
      </w:r>
      <w:proofErr w:type="gramEnd"/>
      <w:r>
        <w:rPr>
          <w:rFonts w:ascii="Tahoma" w:hAnsi="Tahoma" w:cs="Tahoma"/>
          <w:color w:val="666666"/>
          <w:sz w:val="20"/>
          <w:szCs w:val="20"/>
        </w:rPr>
        <w:t xml:space="preserve"> роста процентных ставок на рынке.</w:t>
      </w:r>
    </w:p>
    <w:p w:rsidR="00BD6B68" w:rsidRDefault="000F5C54" w:rsidP="000F5C54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Чистый процентный доход</w:t>
      </w:r>
      <w:r>
        <w:rPr>
          <w:rFonts w:ascii="Tahoma" w:hAnsi="Tahoma" w:cs="Tahoma"/>
          <w:color w:val="666666"/>
          <w:sz w:val="20"/>
          <w:szCs w:val="20"/>
        </w:rPr>
        <w:t xml:space="preserve"> за </w:t>
      </w:r>
      <w:r w:rsidR="00720CC8">
        <w:rPr>
          <w:rFonts w:ascii="Tahoma" w:hAnsi="Tahoma" w:cs="Tahoma"/>
          <w:color w:val="666666"/>
          <w:sz w:val="20"/>
          <w:szCs w:val="20"/>
        </w:rPr>
        <w:t xml:space="preserve">1 </w:t>
      </w:r>
      <w:r w:rsidR="00A67BD8">
        <w:rPr>
          <w:rFonts w:ascii="Tahoma" w:hAnsi="Tahoma" w:cs="Tahoma"/>
          <w:color w:val="666666"/>
          <w:sz w:val="20"/>
          <w:szCs w:val="20"/>
        </w:rPr>
        <w:t>полугодие</w:t>
      </w:r>
      <w:r w:rsidR="00720CC8">
        <w:rPr>
          <w:rFonts w:ascii="Tahoma" w:hAnsi="Tahoma" w:cs="Tahoma"/>
          <w:color w:val="666666"/>
          <w:sz w:val="20"/>
          <w:szCs w:val="20"/>
        </w:rPr>
        <w:t xml:space="preserve"> 2012</w:t>
      </w:r>
      <w:r>
        <w:rPr>
          <w:rFonts w:ascii="Tahoma" w:hAnsi="Tahoma" w:cs="Tahoma"/>
          <w:color w:val="666666"/>
          <w:sz w:val="20"/>
          <w:szCs w:val="20"/>
        </w:rPr>
        <w:t xml:space="preserve"> год</w:t>
      </w:r>
      <w:r w:rsidR="00720CC8">
        <w:rPr>
          <w:rFonts w:ascii="Tahoma" w:hAnsi="Tahoma" w:cs="Tahoma"/>
          <w:color w:val="666666"/>
          <w:sz w:val="20"/>
          <w:szCs w:val="20"/>
        </w:rPr>
        <w:t>а</w:t>
      </w:r>
      <w:r>
        <w:rPr>
          <w:rFonts w:ascii="Tahoma" w:hAnsi="Tahoma" w:cs="Tahoma"/>
          <w:color w:val="666666"/>
          <w:sz w:val="20"/>
          <w:szCs w:val="20"/>
        </w:rPr>
        <w:t xml:space="preserve"> вырос на </w:t>
      </w:r>
      <w:r w:rsidR="00720CC8">
        <w:rPr>
          <w:rFonts w:ascii="Tahoma" w:hAnsi="Tahoma" w:cs="Tahoma"/>
          <w:color w:val="666666"/>
          <w:sz w:val="20"/>
          <w:szCs w:val="20"/>
        </w:rPr>
        <w:t>2</w:t>
      </w:r>
      <w:r w:rsidR="00BD6B68">
        <w:rPr>
          <w:rFonts w:ascii="Tahoma" w:hAnsi="Tahoma" w:cs="Tahoma"/>
          <w:color w:val="666666"/>
          <w:sz w:val="20"/>
          <w:szCs w:val="20"/>
        </w:rPr>
        <w:t>5,1</w:t>
      </w:r>
      <w:r>
        <w:rPr>
          <w:rFonts w:ascii="Tahoma" w:hAnsi="Tahoma" w:cs="Tahoma"/>
          <w:color w:val="666666"/>
          <w:sz w:val="20"/>
          <w:szCs w:val="20"/>
        </w:rPr>
        <w:t xml:space="preserve">% по сравнению с </w:t>
      </w:r>
      <w:r w:rsidR="00BD6B68">
        <w:rPr>
          <w:rFonts w:ascii="Tahoma" w:hAnsi="Tahoma" w:cs="Tahoma"/>
          <w:color w:val="666666"/>
          <w:sz w:val="20"/>
          <w:szCs w:val="20"/>
        </w:rPr>
        <w:t>1 полугодием</w:t>
      </w:r>
      <w:r w:rsidR="00720CC8">
        <w:rPr>
          <w:rFonts w:ascii="Tahoma" w:hAnsi="Tahoma" w:cs="Tahoma"/>
          <w:color w:val="666666"/>
          <w:sz w:val="20"/>
          <w:szCs w:val="20"/>
        </w:rPr>
        <w:t xml:space="preserve"> 2011 года</w:t>
      </w:r>
      <w:r>
        <w:rPr>
          <w:rFonts w:ascii="Tahoma" w:hAnsi="Tahoma" w:cs="Tahoma"/>
          <w:color w:val="666666"/>
          <w:sz w:val="20"/>
          <w:szCs w:val="20"/>
        </w:rPr>
        <w:t xml:space="preserve"> и составил </w:t>
      </w:r>
      <w:r w:rsidR="00BD6B68">
        <w:rPr>
          <w:rFonts w:ascii="Tahoma" w:hAnsi="Tahoma" w:cs="Tahoma"/>
          <w:color w:val="666666"/>
          <w:sz w:val="20"/>
          <w:szCs w:val="20"/>
        </w:rPr>
        <w:t>324,2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</w:t>
      </w:r>
      <w:r w:rsidR="00813C3F">
        <w:rPr>
          <w:rFonts w:ascii="Tahoma" w:hAnsi="Tahoma" w:cs="Tahoma"/>
          <w:color w:val="666666"/>
          <w:sz w:val="20"/>
          <w:szCs w:val="20"/>
        </w:rPr>
        <w:t>лей</w:t>
      </w:r>
      <w:r>
        <w:rPr>
          <w:rFonts w:ascii="Tahoma" w:hAnsi="Tahoma" w:cs="Tahoma"/>
          <w:color w:val="666666"/>
          <w:sz w:val="20"/>
          <w:szCs w:val="20"/>
        </w:rPr>
        <w:t xml:space="preserve">. Чистый процентный доход остается основным компонентом операционного дохода Группы, составляя </w:t>
      </w:r>
      <w:r w:rsidR="00813C3F">
        <w:rPr>
          <w:rFonts w:ascii="Tahoma" w:hAnsi="Tahoma" w:cs="Tahoma"/>
          <w:color w:val="666666"/>
          <w:sz w:val="20"/>
          <w:szCs w:val="20"/>
        </w:rPr>
        <w:t>75,</w:t>
      </w:r>
      <w:r w:rsidR="00BD6B68">
        <w:rPr>
          <w:rFonts w:ascii="Tahoma" w:hAnsi="Tahoma" w:cs="Tahoma"/>
          <w:color w:val="666666"/>
          <w:sz w:val="20"/>
          <w:szCs w:val="20"/>
        </w:rPr>
        <w:t>1</w:t>
      </w:r>
      <w:r>
        <w:rPr>
          <w:rFonts w:ascii="Tahoma" w:hAnsi="Tahoma" w:cs="Tahoma"/>
          <w:color w:val="666666"/>
          <w:sz w:val="20"/>
          <w:szCs w:val="20"/>
        </w:rPr>
        <w:t>% в общем операционном доходе до формирования резервов под обесценение кредитного портфеля.</w:t>
      </w:r>
      <w:r w:rsidR="00BD6B68" w:rsidRPr="00BD6B68"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0F5C54" w:rsidRDefault="000F5C54" w:rsidP="000F5C54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Чистый комиссионный доход</w:t>
      </w:r>
      <w:r>
        <w:rPr>
          <w:rFonts w:ascii="Tahoma" w:hAnsi="Tahoma" w:cs="Tahoma"/>
          <w:color w:val="666666"/>
          <w:sz w:val="20"/>
          <w:szCs w:val="20"/>
        </w:rPr>
        <w:t xml:space="preserve"> Группы за </w:t>
      </w:r>
      <w:r w:rsidR="00813C3F">
        <w:rPr>
          <w:rFonts w:ascii="Tahoma" w:hAnsi="Tahoma" w:cs="Tahoma"/>
          <w:color w:val="666666"/>
          <w:sz w:val="20"/>
          <w:szCs w:val="20"/>
        </w:rPr>
        <w:t xml:space="preserve">1 </w:t>
      </w:r>
      <w:r w:rsidR="00BD6B68">
        <w:rPr>
          <w:rFonts w:ascii="Tahoma" w:hAnsi="Tahoma" w:cs="Tahoma"/>
          <w:color w:val="666666"/>
          <w:sz w:val="20"/>
          <w:szCs w:val="20"/>
        </w:rPr>
        <w:t>полугодие</w:t>
      </w:r>
      <w:r w:rsidR="00813C3F">
        <w:rPr>
          <w:rFonts w:ascii="Tahoma" w:hAnsi="Tahoma" w:cs="Tahoma"/>
          <w:color w:val="666666"/>
          <w:sz w:val="20"/>
          <w:szCs w:val="20"/>
        </w:rPr>
        <w:t xml:space="preserve"> 2012 года составил </w:t>
      </w:r>
      <w:r w:rsidR="00BD6B68">
        <w:rPr>
          <w:rFonts w:ascii="Tahoma" w:hAnsi="Tahoma" w:cs="Tahoma"/>
          <w:color w:val="666666"/>
          <w:sz w:val="20"/>
          <w:szCs w:val="20"/>
        </w:rPr>
        <w:t>78,3</w:t>
      </w:r>
      <w:r w:rsidR="00813C3F">
        <w:rPr>
          <w:rFonts w:ascii="Tahoma" w:hAnsi="Tahoma" w:cs="Tahoma"/>
          <w:color w:val="666666"/>
          <w:sz w:val="20"/>
          <w:szCs w:val="20"/>
        </w:rPr>
        <w:t xml:space="preserve"> </w:t>
      </w:r>
      <w:r w:rsidR="00BD6B68">
        <w:rPr>
          <w:rFonts w:ascii="Tahoma" w:hAnsi="Tahoma" w:cs="Tahoma"/>
          <w:color w:val="666666"/>
          <w:sz w:val="20"/>
          <w:szCs w:val="20"/>
        </w:rPr>
        <w:t>млрд. рублей, показав рост на 22,2</w:t>
      </w:r>
      <w:r w:rsidR="00813C3F">
        <w:rPr>
          <w:rFonts w:ascii="Tahoma" w:hAnsi="Tahoma" w:cs="Tahoma"/>
          <w:color w:val="666666"/>
          <w:sz w:val="20"/>
          <w:szCs w:val="20"/>
        </w:rPr>
        <w:t xml:space="preserve">% по сравнению с 1 </w:t>
      </w:r>
      <w:r w:rsidR="00BD6B68">
        <w:rPr>
          <w:rFonts w:ascii="Tahoma" w:hAnsi="Tahoma" w:cs="Tahoma"/>
          <w:color w:val="666666"/>
          <w:sz w:val="20"/>
          <w:szCs w:val="20"/>
        </w:rPr>
        <w:t>полугодием</w:t>
      </w:r>
      <w:r w:rsidR="00813C3F">
        <w:rPr>
          <w:rFonts w:ascii="Tahoma" w:hAnsi="Tahoma" w:cs="Tahoma"/>
          <w:color w:val="666666"/>
          <w:sz w:val="20"/>
          <w:szCs w:val="20"/>
        </w:rPr>
        <w:t xml:space="preserve"> 2011 года. </w:t>
      </w:r>
      <w:r>
        <w:rPr>
          <w:rFonts w:ascii="Tahoma" w:hAnsi="Tahoma" w:cs="Tahoma"/>
          <w:color w:val="666666"/>
          <w:sz w:val="20"/>
          <w:szCs w:val="20"/>
        </w:rPr>
        <w:t xml:space="preserve">Рост этого показателя был обеспечен расширением объемов операций, приносящих комиссионный доход, в особенности операций с банковскими картами. </w:t>
      </w:r>
    </w:p>
    <w:p w:rsidR="000F5C54" w:rsidRDefault="000F5C54" w:rsidP="000F5C54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Прочие операционные доходы</w:t>
      </w:r>
      <w:r>
        <w:rPr>
          <w:rFonts w:ascii="Tahoma" w:hAnsi="Tahoma" w:cs="Tahoma"/>
          <w:color w:val="666666"/>
          <w:sz w:val="20"/>
          <w:szCs w:val="20"/>
        </w:rPr>
        <w:t>, которые включают чистые доходы от операций с ценными бумагами, иностранной валютой, производными финансовыми инструм</w:t>
      </w:r>
      <w:r w:rsidR="00813C3F">
        <w:rPr>
          <w:rFonts w:ascii="Tahoma" w:hAnsi="Tahoma" w:cs="Tahoma"/>
          <w:color w:val="666666"/>
          <w:sz w:val="20"/>
          <w:szCs w:val="20"/>
        </w:rPr>
        <w:t>ентами и драгоценными металлами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="00813C3F">
        <w:rPr>
          <w:rFonts w:ascii="Tahoma" w:hAnsi="Tahoma" w:cs="Tahoma"/>
          <w:color w:val="666666"/>
          <w:sz w:val="20"/>
          <w:szCs w:val="20"/>
        </w:rPr>
        <w:t xml:space="preserve">и другие статьи, составили </w:t>
      </w:r>
      <w:r w:rsidR="00BD6B68">
        <w:rPr>
          <w:rFonts w:ascii="Tahoma" w:hAnsi="Tahoma" w:cs="Tahoma"/>
          <w:color w:val="666666"/>
          <w:sz w:val="20"/>
          <w:szCs w:val="20"/>
        </w:rPr>
        <w:t>6</w:t>
      </w:r>
      <w:r w:rsidR="00813C3F">
        <w:rPr>
          <w:rFonts w:ascii="Tahoma" w:hAnsi="Tahoma" w:cs="Tahoma"/>
          <w:color w:val="666666"/>
          <w:sz w:val="20"/>
          <w:szCs w:val="20"/>
        </w:rPr>
        <w:t>,</w:t>
      </w:r>
      <w:r w:rsidR="00BD6B68">
        <w:rPr>
          <w:rFonts w:ascii="Tahoma" w:hAnsi="Tahoma" w:cs="Tahoma"/>
          <w:color w:val="666666"/>
          <w:sz w:val="20"/>
          <w:szCs w:val="20"/>
        </w:rPr>
        <w:t>8</w:t>
      </w:r>
      <w:r>
        <w:rPr>
          <w:rFonts w:ascii="Tahoma" w:hAnsi="Tahoma" w:cs="Tahoma"/>
          <w:color w:val="666666"/>
          <w:sz w:val="20"/>
          <w:szCs w:val="20"/>
        </w:rPr>
        <w:t xml:space="preserve">% операционных доходов Группы до резервов под </w:t>
      </w:r>
      <w:r>
        <w:rPr>
          <w:rFonts w:ascii="Tahoma" w:hAnsi="Tahoma" w:cs="Tahoma"/>
          <w:color w:val="666666"/>
          <w:sz w:val="20"/>
          <w:szCs w:val="20"/>
        </w:rPr>
        <w:lastRenderedPageBreak/>
        <w:t>обесценение кредитного портфеля. В цело</w:t>
      </w:r>
      <w:r w:rsidR="00813C3F">
        <w:rPr>
          <w:rFonts w:ascii="Tahoma" w:hAnsi="Tahoma" w:cs="Tahoma"/>
          <w:color w:val="666666"/>
          <w:sz w:val="20"/>
          <w:szCs w:val="20"/>
        </w:rPr>
        <w:t xml:space="preserve">м объем доходов по этим статьям увеличился на </w:t>
      </w:r>
      <w:r w:rsidR="00BD6B68">
        <w:rPr>
          <w:rFonts w:ascii="Tahoma" w:hAnsi="Tahoma" w:cs="Tahoma"/>
          <w:color w:val="666666"/>
          <w:sz w:val="20"/>
          <w:szCs w:val="20"/>
        </w:rPr>
        <w:t>2,1</w:t>
      </w:r>
      <w:r w:rsidR="00813C3F">
        <w:rPr>
          <w:rFonts w:ascii="Tahoma" w:hAnsi="Tahoma" w:cs="Tahoma"/>
          <w:color w:val="666666"/>
          <w:sz w:val="20"/>
          <w:szCs w:val="20"/>
        </w:rPr>
        <w:t xml:space="preserve">% </w:t>
      </w:r>
      <w:r>
        <w:rPr>
          <w:rFonts w:ascii="Tahoma" w:hAnsi="Tahoma" w:cs="Tahoma"/>
          <w:color w:val="666666"/>
          <w:sz w:val="20"/>
          <w:szCs w:val="20"/>
        </w:rPr>
        <w:t xml:space="preserve">с </w:t>
      </w:r>
      <w:r w:rsidR="00BD6B68">
        <w:rPr>
          <w:rFonts w:ascii="Tahoma" w:hAnsi="Tahoma" w:cs="Tahoma"/>
          <w:color w:val="666666"/>
          <w:sz w:val="20"/>
          <w:szCs w:val="20"/>
        </w:rPr>
        <w:t>28,6</w:t>
      </w:r>
      <w:r w:rsidR="00813C3F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 xml:space="preserve">млрд. рублей в </w:t>
      </w:r>
      <w:r w:rsidR="00813C3F">
        <w:rPr>
          <w:rFonts w:ascii="Tahoma" w:hAnsi="Tahoma" w:cs="Tahoma"/>
          <w:color w:val="666666"/>
          <w:sz w:val="20"/>
          <w:szCs w:val="20"/>
        </w:rPr>
        <w:t xml:space="preserve">1 </w:t>
      </w:r>
      <w:r w:rsidR="00BD6B68">
        <w:rPr>
          <w:rFonts w:ascii="Tahoma" w:hAnsi="Tahoma" w:cs="Tahoma"/>
          <w:color w:val="666666"/>
          <w:sz w:val="20"/>
          <w:szCs w:val="20"/>
        </w:rPr>
        <w:t>полугодии</w:t>
      </w:r>
      <w:r w:rsidR="00813C3F">
        <w:rPr>
          <w:rFonts w:ascii="Tahoma" w:hAnsi="Tahoma" w:cs="Tahoma"/>
          <w:color w:val="666666"/>
          <w:sz w:val="20"/>
          <w:szCs w:val="20"/>
        </w:rPr>
        <w:t xml:space="preserve"> 2011 года </w:t>
      </w:r>
      <w:r>
        <w:rPr>
          <w:rFonts w:ascii="Tahoma" w:hAnsi="Tahoma" w:cs="Tahoma"/>
          <w:color w:val="666666"/>
          <w:sz w:val="20"/>
          <w:szCs w:val="20"/>
        </w:rPr>
        <w:t xml:space="preserve">до </w:t>
      </w:r>
      <w:r w:rsidR="00BD6B68">
        <w:rPr>
          <w:rFonts w:ascii="Tahoma" w:hAnsi="Tahoma" w:cs="Tahoma"/>
          <w:color w:val="666666"/>
          <w:sz w:val="20"/>
          <w:szCs w:val="20"/>
        </w:rPr>
        <w:t>29,2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рублей в </w:t>
      </w:r>
      <w:r w:rsidR="00813C3F">
        <w:rPr>
          <w:rFonts w:ascii="Tahoma" w:hAnsi="Tahoma" w:cs="Tahoma"/>
          <w:color w:val="666666"/>
          <w:sz w:val="20"/>
          <w:szCs w:val="20"/>
        </w:rPr>
        <w:t xml:space="preserve">1 </w:t>
      </w:r>
      <w:r w:rsidR="00BD6B68">
        <w:rPr>
          <w:rFonts w:ascii="Tahoma" w:hAnsi="Tahoma" w:cs="Tahoma"/>
          <w:color w:val="666666"/>
          <w:sz w:val="20"/>
          <w:szCs w:val="20"/>
        </w:rPr>
        <w:t>полугодии</w:t>
      </w:r>
      <w:r w:rsidR="00813C3F">
        <w:rPr>
          <w:rFonts w:ascii="Tahoma" w:hAnsi="Tahoma" w:cs="Tahoma"/>
          <w:color w:val="666666"/>
          <w:sz w:val="20"/>
          <w:szCs w:val="20"/>
        </w:rPr>
        <w:t xml:space="preserve"> 2012 года.</w:t>
      </w:r>
    </w:p>
    <w:p w:rsidR="005234D6" w:rsidRDefault="005234D6" w:rsidP="005234D6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proofErr w:type="gramStart"/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Операционные доходы до резервов под обесценение кредитного портфеля </w:t>
      </w:r>
      <w:r>
        <w:rPr>
          <w:rFonts w:ascii="Tahoma" w:hAnsi="Tahoma" w:cs="Tahoma"/>
          <w:color w:val="666666"/>
          <w:sz w:val="20"/>
          <w:szCs w:val="20"/>
        </w:rPr>
        <w:t xml:space="preserve">за 1 </w:t>
      </w:r>
      <w:r w:rsidR="00BD6B68">
        <w:rPr>
          <w:rFonts w:ascii="Tahoma" w:hAnsi="Tahoma" w:cs="Tahoma"/>
          <w:color w:val="666666"/>
          <w:sz w:val="20"/>
          <w:szCs w:val="20"/>
        </w:rPr>
        <w:t>полугодие</w:t>
      </w:r>
      <w:r>
        <w:rPr>
          <w:rFonts w:ascii="Tahoma" w:hAnsi="Tahoma" w:cs="Tahoma"/>
          <w:color w:val="666666"/>
          <w:sz w:val="20"/>
          <w:szCs w:val="20"/>
        </w:rPr>
        <w:t xml:space="preserve"> 2012 года составили </w:t>
      </w:r>
      <w:r w:rsidR="00BD6B68">
        <w:rPr>
          <w:rFonts w:ascii="Tahoma" w:hAnsi="Tahoma" w:cs="Tahoma"/>
          <w:color w:val="666666"/>
          <w:sz w:val="20"/>
          <w:szCs w:val="20"/>
        </w:rPr>
        <w:t>431,7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</w:t>
      </w:r>
      <w:r w:rsidR="00D40B10">
        <w:rPr>
          <w:rFonts w:ascii="Tahoma" w:hAnsi="Tahoma" w:cs="Tahoma"/>
          <w:color w:val="666666"/>
          <w:sz w:val="20"/>
          <w:szCs w:val="20"/>
        </w:rPr>
        <w:t>лей</w:t>
      </w:r>
      <w:r>
        <w:rPr>
          <w:rFonts w:ascii="Tahoma" w:hAnsi="Tahoma" w:cs="Tahoma"/>
          <w:color w:val="666666"/>
          <w:sz w:val="20"/>
          <w:szCs w:val="20"/>
        </w:rPr>
        <w:t xml:space="preserve"> по сравнению с </w:t>
      </w:r>
      <w:r w:rsidR="00BD6B68">
        <w:rPr>
          <w:rFonts w:ascii="Tahoma" w:hAnsi="Tahoma" w:cs="Tahoma"/>
          <w:color w:val="666666"/>
          <w:sz w:val="20"/>
          <w:szCs w:val="20"/>
        </w:rPr>
        <w:t>351,9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</w:t>
      </w:r>
      <w:r w:rsidR="00D40B10">
        <w:rPr>
          <w:rFonts w:ascii="Tahoma" w:hAnsi="Tahoma" w:cs="Tahoma"/>
          <w:color w:val="666666"/>
          <w:sz w:val="20"/>
          <w:szCs w:val="20"/>
        </w:rPr>
        <w:t>лей</w:t>
      </w:r>
      <w:r w:rsidR="007A38D6" w:rsidRPr="007A38D6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A38D6">
        <w:rPr>
          <w:rFonts w:ascii="Tahoma" w:hAnsi="Tahoma" w:cs="Tahoma"/>
          <w:color w:val="666666"/>
          <w:sz w:val="20"/>
          <w:szCs w:val="20"/>
        </w:rPr>
        <w:t xml:space="preserve">за 1 </w:t>
      </w:r>
      <w:r w:rsidR="00BD6B68">
        <w:rPr>
          <w:rFonts w:ascii="Tahoma" w:hAnsi="Tahoma" w:cs="Tahoma"/>
          <w:color w:val="666666"/>
          <w:sz w:val="20"/>
          <w:szCs w:val="20"/>
        </w:rPr>
        <w:t>полугодие</w:t>
      </w:r>
      <w:r w:rsidR="007A38D6">
        <w:rPr>
          <w:rFonts w:ascii="Tahoma" w:hAnsi="Tahoma" w:cs="Tahoma"/>
          <w:color w:val="666666"/>
          <w:sz w:val="20"/>
          <w:szCs w:val="20"/>
        </w:rPr>
        <w:t xml:space="preserve"> 2011 года</w:t>
      </w:r>
      <w:r>
        <w:rPr>
          <w:rFonts w:ascii="Tahoma" w:hAnsi="Tahoma" w:cs="Tahoma"/>
          <w:color w:val="666666"/>
          <w:sz w:val="20"/>
          <w:szCs w:val="20"/>
        </w:rPr>
        <w:t xml:space="preserve">, что составляет </w:t>
      </w:r>
      <w:r w:rsidR="00C216AD">
        <w:rPr>
          <w:rFonts w:ascii="Tahoma" w:hAnsi="Tahoma" w:cs="Tahoma"/>
          <w:color w:val="666666"/>
          <w:sz w:val="20"/>
          <w:szCs w:val="20"/>
        </w:rPr>
        <w:t xml:space="preserve">рост </w:t>
      </w:r>
      <w:r>
        <w:rPr>
          <w:rFonts w:ascii="Tahoma" w:hAnsi="Tahoma" w:cs="Tahoma"/>
          <w:color w:val="666666"/>
          <w:sz w:val="20"/>
          <w:szCs w:val="20"/>
        </w:rPr>
        <w:t>2</w:t>
      </w:r>
      <w:r w:rsidR="00BD6B68">
        <w:rPr>
          <w:rFonts w:ascii="Tahoma" w:hAnsi="Tahoma" w:cs="Tahoma"/>
          <w:color w:val="666666"/>
          <w:sz w:val="20"/>
          <w:szCs w:val="20"/>
        </w:rPr>
        <w:t>2,7</w:t>
      </w:r>
      <w:r w:rsidR="00C216AD">
        <w:rPr>
          <w:rFonts w:ascii="Tahoma" w:hAnsi="Tahoma" w:cs="Tahoma"/>
          <w:color w:val="666666"/>
          <w:sz w:val="20"/>
          <w:szCs w:val="20"/>
        </w:rPr>
        <w:t>%</w:t>
      </w:r>
      <w:r>
        <w:rPr>
          <w:rFonts w:ascii="Tahoma" w:hAnsi="Tahoma" w:cs="Tahoma"/>
          <w:color w:val="666666"/>
          <w:sz w:val="20"/>
          <w:szCs w:val="20"/>
        </w:rPr>
        <w:t>. Рост операционн</w:t>
      </w:r>
      <w:r w:rsidR="00C216AD">
        <w:rPr>
          <w:rFonts w:ascii="Tahoma" w:hAnsi="Tahoma" w:cs="Tahoma"/>
          <w:color w:val="666666"/>
          <w:sz w:val="20"/>
          <w:szCs w:val="20"/>
        </w:rPr>
        <w:t>ых</w:t>
      </w:r>
      <w:r>
        <w:rPr>
          <w:rFonts w:ascii="Tahoma" w:hAnsi="Tahoma" w:cs="Tahoma"/>
          <w:color w:val="666666"/>
          <w:sz w:val="20"/>
          <w:szCs w:val="20"/>
        </w:rPr>
        <w:t xml:space="preserve"> доход</w:t>
      </w:r>
      <w:r w:rsidR="00C216AD">
        <w:rPr>
          <w:rFonts w:ascii="Tahoma" w:hAnsi="Tahoma" w:cs="Tahoma"/>
          <w:color w:val="666666"/>
          <w:sz w:val="20"/>
          <w:szCs w:val="20"/>
        </w:rPr>
        <w:t>ов</w:t>
      </w:r>
      <w:r w:rsidR="00396CAE">
        <w:rPr>
          <w:rFonts w:ascii="Tahoma" w:hAnsi="Tahoma" w:cs="Tahoma"/>
          <w:color w:val="666666"/>
          <w:sz w:val="20"/>
          <w:szCs w:val="20"/>
        </w:rPr>
        <w:t>,</w:t>
      </w:r>
      <w:r>
        <w:rPr>
          <w:rFonts w:ascii="Tahoma" w:hAnsi="Tahoma" w:cs="Tahoma"/>
          <w:color w:val="666666"/>
          <w:sz w:val="20"/>
          <w:szCs w:val="20"/>
        </w:rPr>
        <w:t xml:space="preserve"> в первую очередь</w:t>
      </w:r>
      <w:r w:rsidR="00396CAE">
        <w:rPr>
          <w:rFonts w:ascii="Tahoma" w:hAnsi="Tahoma" w:cs="Tahoma"/>
          <w:color w:val="666666"/>
          <w:sz w:val="20"/>
          <w:szCs w:val="20"/>
        </w:rPr>
        <w:t>,</w:t>
      </w:r>
      <w:r>
        <w:rPr>
          <w:rFonts w:ascii="Tahoma" w:hAnsi="Tahoma" w:cs="Tahoma"/>
          <w:color w:val="666666"/>
          <w:sz w:val="20"/>
          <w:szCs w:val="20"/>
        </w:rPr>
        <w:t xml:space="preserve"> вызван увеличен</w:t>
      </w:r>
      <w:r w:rsidR="00BD6B68">
        <w:rPr>
          <w:rFonts w:ascii="Tahoma" w:hAnsi="Tahoma" w:cs="Tahoma"/>
          <w:color w:val="666666"/>
          <w:sz w:val="20"/>
          <w:szCs w:val="20"/>
        </w:rPr>
        <w:t xml:space="preserve">ием </w:t>
      </w:r>
      <w:r w:rsidR="00C216AD">
        <w:rPr>
          <w:rFonts w:ascii="Tahoma" w:hAnsi="Tahoma" w:cs="Tahoma"/>
          <w:color w:val="666666"/>
          <w:sz w:val="20"/>
          <w:szCs w:val="20"/>
        </w:rPr>
        <w:t xml:space="preserve">его основных компонентов, а именно </w:t>
      </w:r>
      <w:r w:rsidR="00BD6B68">
        <w:rPr>
          <w:rFonts w:ascii="Tahoma" w:hAnsi="Tahoma" w:cs="Tahoma"/>
          <w:color w:val="666666"/>
          <w:sz w:val="20"/>
          <w:szCs w:val="20"/>
        </w:rPr>
        <w:t>чистого процентного и чистого комиссионного доходов</w:t>
      </w:r>
      <w:r>
        <w:rPr>
          <w:rFonts w:ascii="Tahoma" w:hAnsi="Tahoma" w:cs="Tahoma"/>
          <w:color w:val="666666"/>
          <w:sz w:val="20"/>
          <w:szCs w:val="20"/>
        </w:rPr>
        <w:t>.</w:t>
      </w:r>
      <w:proofErr w:type="gramEnd"/>
    </w:p>
    <w:p w:rsidR="005234D6" w:rsidRDefault="005234D6" w:rsidP="005234D6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Чистые доходы от восстановления резервов под обесценение </w:t>
      </w:r>
      <w:r w:rsidR="006A6447">
        <w:rPr>
          <w:rStyle w:val="a3"/>
          <w:rFonts w:ascii="Tahoma" w:hAnsi="Tahoma" w:cs="Tahoma"/>
          <w:color w:val="666666"/>
          <w:sz w:val="20"/>
          <w:szCs w:val="20"/>
        </w:rPr>
        <w:t xml:space="preserve">кредитного портфеля </w:t>
      </w:r>
      <w:r>
        <w:rPr>
          <w:rFonts w:ascii="Tahoma" w:hAnsi="Tahoma" w:cs="Tahoma"/>
          <w:color w:val="666666"/>
          <w:sz w:val="20"/>
          <w:szCs w:val="20"/>
        </w:rPr>
        <w:t xml:space="preserve">за 1 </w:t>
      </w:r>
      <w:r w:rsidR="00BD6B68">
        <w:rPr>
          <w:rFonts w:ascii="Tahoma" w:hAnsi="Tahoma" w:cs="Tahoma"/>
          <w:color w:val="666666"/>
          <w:sz w:val="20"/>
          <w:szCs w:val="20"/>
        </w:rPr>
        <w:t>полугодие</w:t>
      </w:r>
      <w:r>
        <w:rPr>
          <w:rFonts w:ascii="Tahoma" w:hAnsi="Tahoma" w:cs="Tahoma"/>
          <w:color w:val="666666"/>
          <w:sz w:val="20"/>
          <w:szCs w:val="20"/>
        </w:rPr>
        <w:t xml:space="preserve"> 2012 года составил</w:t>
      </w:r>
      <w:r w:rsidR="007A38D6">
        <w:rPr>
          <w:rFonts w:ascii="Tahoma" w:hAnsi="Tahoma" w:cs="Tahoma"/>
          <w:color w:val="666666"/>
          <w:sz w:val="20"/>
          <w:szCs w:val="20"/>
        </w:rPr>
        <w:t>и</w:t>
      </w:r>
      <w:r w:rsidR="00BD6B68">
        <w:rPr>
          <w:rFonts w:ascii="Tahoma" w:hAnsi="Tahoma" w:cs="Tahoma"/>
          <w:color w:val="666666"/>
          <w:sz w:val="20"/>
          <w:szCs w:val="20"/>
        </w:rPr>
        <w:t xml:space="preserve"> 1,1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</w:t>
      </w:r>
      <w:r w:rsidR="00D40B10">
        <w:rPr>
          <w:rFonts w:ascii="Tahoma" w:hAnsi="Tahoma" w:cs="Tahoma"/>
          <w:color w:val="666666"/>
          <w:sz w:val="20"/>
          <w:szCs w:val="20"/>
        </w:rPr>
        <w:t>лей</w:t>
      </w:r>
      <w:r>
        <w:rPr>
          <w:rFonts w:ascii="Tahoma" w:hAnsi="Tahoma" w:cs="Tahoma"/>
          <w:color w:val="666666"/>
          <w:sz w:val="20"/>
          <w:szCs w:val="20"/>
        </w:rPr>
        <w:t xml:space="preserve"> в сравнении с </w:t>
      </w:r>
      <w:r w:rsidR="00BD6B68">
        <w:rPr>
          <w:rFonts w:ascii="Tahoma" w:hAnsi="Tahoma" w:cs="Tahoma"/>
          <w:color w:val="666666"/>
          <w:sz w:val="20"/>
          <w:szCs w:val="20"/>
        </w:rPr>
        <w:t>22</w:t>
      </w:r>
      <w:r>
        <w:rPr>
          <w:rFonts w:ascii="Tahoma" w:hAnsi="Tahoma" w:cs="Tahoma"/>
          <w:color w:val="666666"/>
          <w:sz w:val="20"/>
          <w:szCs w:val="20"/>
        </w:rPr>
        <w:t>,2 млрд. руб</w:t>
      </w:r>
      <w:r w:rsidR="00D40B10">
        <w:rPr>
          <w:rFonts w:ascii="Tahoma" w:hAnsi="Tahoma" w:cs="Tahoma"/>
          <w:color w:val="666666"/>
          <w:sz w:val="20"/>
          <w:szCs w:val="20"/>
        </w:rPr>
        <w:t>лей</w:t>
      </w:r>
      <w:r>
        <w:rPr>
          <w:rFonts w:ascii="Tahoma" w:hAnsi="Tahoma" w:cs="Tahoma"/>
          <w:color w:val="666666"/>
          <w:sz w:val="20"/>
          <w:szCs w:val="20"/>
        </w:rPr>
        <w:t xml:space="preserve"> в 1 </w:t>
      </w:r>
      <w:r w:rsidR="00BD6B68">
        <w:rPr>
          <w:rFonts w:ascii="Tahoma" w:hAnsi="Tahoma" w:cs="Tahoma"/>
          <w:color w:val="666666"/>
          <w:sz w:val="20"/>
          <w:szCs w:val="20"/>
        </w:rPr>
        <w:t>полугодии</w:t>
      </w:r>
      <w:r>
        <w:rPr>
          <w:rFonts w:ascii="Tahoma" w:hAnsi="Tahoma" w:cs="Tahoma"/>
          <w:color w:val="666666"/>
          <w:sz w:val="20"/>
          <w:szCs w:val="20"/>
        </w:rPr>
        <w:t xml:space="preserve"> 2011 года, что обусловлено </w:t>
      </w:r>
      <w:r w:rsidR="006A6447">
        <w:rPr>
          <w:rFonts w:ascii="Tahoma" w:hAnsi="Tahoma" w:cs="Tahoma"/>
          <w:color w:val="666666"/>
          <w:sz w:val="20"/>
          <w:szCs w:val="20"/>
        </w:rPr>
        <w:t xml:space="preserve">улучшением </w:t>
      </w:r>
      <w:r>
        <w:rPr>
          <w:rFonts w:ascii="Tahoma" w:hAnsi="Tahoma" w:cs="Tahoma"/>
          <w:color w:val="666666"/>
          <w:sz w:val="20"/>
          <w:szCs w:val="20"/>
        </w:rPr>
        <w:t>качеств</w:t>
      </w:r>
      <w:r w:rsidR="006A6447">
        <w:rPr>
          <w:rFonts w:ascii="Tahoma" w:hAnsi="Tahoma" w:cs="Tahoma"/>
          <w:color w:val="666666"/>
          <w:sz w:val="20"/>
          <w:szCs w:val="20"/>
        </w:rPr>
        <w:t>а</w:t>
      </w:r>
      <w:r>
        <w:rPr>
          <w:rFonts w:ascii="Tahoma" w:hAnsi="Tahoma" w:cs="Tahoma"/>
          <w:color w:val="666666"/>
          <w:sz w:val="20"/>
          <w:szCs w:val="20"/>
        </w:rPr>
        <w:t xml:space="preserve"> кредитного портфеля</w:t>
      </w:r>
      <w:r w:rsidR="006A6447">
        <w:rPr>
          <w:rFonts w:ascii="Tahoma" w:hAnsi="Tahoma" w:cs="Tahoma"/>
          <w:color w:val="666666"/>
          <w:sz w:val="20"/>
          <w:szCs w:val="20"/>
        </w:rPr>
        <w:t xml:space="preserve"> Группы</w:t>
      </w:r>
      <w:r>
        <w:rPr>
          <w:rFonts w:ascii="Tahoma" w:hAnsi="Tahoma" w:cs="Tahoma"/>
          <w:color w:val="666666"/>
          <w:sz w:val="20"/>
          <w:szCs w:val="20"/>
        </w:rPr>
        <w:t>.</w:t>
      </w:r>
    </w:p>
    <w:p w:rsidR="005234D6" w:rsidRDefault="005234D6" w:rsidP="005234D6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Операционные расходы </w:t>
      </w:r>
      <w:r w:rsidR="00BD6B68">
        <w:rPr>
          <w:rFonts w:ascii="Tahoma" w:hAnsi="Tahoma" w:cs="Tahoma"/>
          <w:color w:val="666666"/>
          <w:sz w:val="20"/>
          <w:szCs w:val="20"/>
        </w:rPr>
        <w:t xml:space="preserve">Группы выросли на 32,2% в </w:t>
      </w:r>
      <w:r w:rsidR="00E15304">
        <w:rPr>
          <w:rFonts w:ascii="Tahoma" w:hAnsi="Tahoma" w:cs="Tahoma"/>
          <w:color w:val="666666"/>
          <w:sz w:val="20"/>
          <w:szCs w:val="20"/>
        </w:rPr>
        <w:t xml:space="preserve">сравнение с 1 полугодием 2011 года и составили 205,3 млрд. рублей, </w:t>
      </w:r>
      <w:r>
        <w:rPr>
          <w:rFonts w:ascii="Tahoma" w:hAnsi="Tahoma" w:cs="Tahoma"/>
          <w:color w:val="666666"/>
          <w:sz w:val="20"/>
          <w:szCs w:val="20"/>
        </w:rPr>
        <w:t xml:space="preserve">при </w:t>
      </w:r>
      <w:r w:rsidR="006A6447">
        <w:rPr>
          <w:rFonts w:ascii="Tahoma" w:hAnsi="Tahoma" w:cs="Tahoma"/>
          <w:color w:val="666666"/>
          <w:sz w:val="20"/>
          <w:szCs w:val="20"/>
        </w:rPr>
        <w:t xml:space="preserve">этом, </w:t>
      </w:r>
      <w:r>
        <w:rPr>
          <w:rFonts w:ascii="Tahoma" w:hAnsi="Tahoma" w:cs="Tahoma"/>
          <w:color w:val="666666"/>
          <w:sz w:val="20"/>
          <w:szCs w:val="20"/>
        </w:rPr>
        <w:t xml:space="preserve">расходы на персонал росли медленнее прочих </w:t>
      </w:r>
      <w:r w:rsidR="00BD6B68">
        <w:rPr>
          <w:rFonts w:ascii="Tahoma" w:hAnsi="Tahoma" w:cs="Tahoma"/>
          <w:color w:val="666666"/>
          <w:sz w:val="20"/>
          <w:szCs w:val="20"/>
        </w:rPr>
        <w:t xml:space="preserve">операционных </w:t>
      </w:r>
      <w:r>
        <w:rPr>
          <w:rFonts w:ascii="Tahoma" w:hAnsi="Tahoma" w:cs="Tahoma"/>
          <w:color w:val="666666"/>
          <w:sz w:val="20"/>
          <w:szCs w:val="20"/>
        </w:rPr>
        <w:t xml:space="preserve">расходов. Основными источниками роста расходов в 1 </w:t>
      </w:r>
      <w:r w:rsidR="00E15304">
        <w:rPr>
          <w:rFonts w:ascii="Tahoma" w:hAnsi="Tahoma" w:cs="Tahoma"/>
          <w:color w:val="666666"/>
          <w:sz w:val="20"/>
          <w:szCs w:val="20"/>
        </w:rPr>
        <w:t>полугодии</w:t>
      </w:r>
      <w:r>
        <w:rPr>
          <w:rFonts w:ascii="Tahoma" w:hAnsi="Tahoma" w:cs="Tahoma"/>
          <w:color w:val="666666"/>
          <w:sz w:val="20"/>
          <w:szCs w:val="20"/>
        </w:rPr>
        <w:t xml:space="preserve"> 2012 года были инвестиции в качество персонала, </w:t>
      </w:r>
      <w:proofErr w:type="gramStart"/>
      <w:r>
        <w:rPr>
          <w:rFonts w:ascii="Tahoma" w:hAnsi="Tahoma" w:cs="Tahoma"/>
          <w:color w:val="666666"/>
          <w:sz w:val="20"/>
          <w:szCs w:val="20"/>
        </w:rPr>
        <w:t>ИТ</w:t>
      </w:r>
      <w:proofErr w:type="gramEnd"/>
      <w:r>
        <w:rPr>
          <w:rFonts w:ascii="Tahoma" w:hAnsi="Tahoma" w:cs="Tahoma"/>
          <w:color w:val="666666"/>
          <w:sz w:val="20"/>
          <w:szCs w:val="20"/>
        </w:rPr>
        <w:t xml:space="preserve"> инфраструктуру и филиальную сеть в соответствии со стратегией Группы. </w:t>
      </w:r>
      <w:r w:rsidR="00E15304">
        <w:rPr>
          <w:rFonts w:ascii="Tahoma" w:hAnsi="Tahoma" w:cs="Tahoma"/>
          <w:color w:val="666666"/>
          <w:sz w:val="20"/>
          <w:szCs w:val="20"/>
        </w:rPr>
        <w:t xml:space="preserve">Рост операционных доходов был также вызван </w:t>
      </w:r>
      <w:r w:rsidR="006A6447">
        <w:rPr>
          <w:rFonts w:ascii="Tahoma" w:hAnsi="Tahoma" w:cs="Tahoma"/>
          <w:color w:val="666666"/>
          <w:sz w:val="20"/>
          <w:szCs w:val="20"/>
        </w:rPr>
        <w:t>завершением ряда сделок приобретения</w:t>
      </w:r>
      <w:r w:rsidR="00E15304" w:rsidRPr="00E15304">
        <w:rPr>
          <w:rFonts w:ascii="Tahoma" w:hAnsi="Tahoma" w:cs="Tahoma"/>
          <w:color w:val="666666"/>
          <w:sz w:val="20"/>
          <w:szCs w:val="20"/>
        </w:rPr>
        <w:t>.</w:t>
      </w:r>
      <w:r w:rsidR="00E15304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В результате</w:t>
      </w:r>
      <w:r w:rsidR="00E15304">
        <w:rPr>
          <w:rFonts w:ascii="Tahoma" w:hAnsi="Tahoma" w:cs="Tahoma"/>
          <w:color w:val="666666"/>
          <w:sz w:val="20"/>
          <w:szCs w:val="20"/>
        </w:rPr>
        <w:t>,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EE347A">
        <w:rPr>
          <w:rFonts w:ascii="Tahoma" w:hAnsi="Tahoma" w:cs="Tahoma"/>
          <w:b/>
          <w:color w:val="666666"/>
          <w:sz w:val="20"/>
          <w:szCs w:val="20"/>
        </w:rPr>
        <w:t>отношение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0C1B4A">
        <w:rPr>
          <w:rFonts w:ascii="Tahoma" w:hAnsi="Tahoma" w:cs="Tahoma"/>
          <w:b/>
          <w:color w:val="666666"/>
          <w:sz w:val="20"/>
          <w:szCs w:val="20"/>
        </w:rPr>
        <w:t>операционных расходов к доходам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0C1B4A">
        <w:rPr>
          <w:rFonts w:ascii="Tahoma" w:hAnsi="Tahoma" w:cs="Tahoma"/>
          <w:b/>
          <w:color w:val="666666"/>
          <w:sz w:val="20"/>
          <w:szCs w:val="20"/>
        </w:rPr>
        <w:t>достигло</w:t>
      </w:r>
      <w:r>
        <w:rPr>
          <w:rFonts w:ascii="Tahoma" w:hAnsi="Tahoma" w:cs="Tahoma"/>
          <w:b/>
          <w:color w:val="666666"/>
          <w:sz w:val="20"/>
          <w:szCs w:val="20"/>
        </w:rPr>
        <w:t xml:space="preserve"> 4</w:t>
      </w:r>
      <w:r w:rsidR="00E15304" w:rsidRPr="00E15304">
        <w:rPr>
          <w:rFonts w:ascii="Tahoma" w:hAnsi="Tahoma" w:cs="Tahoma"/>
          <w:b/>
          <w:color w:val="666666"/>
          <w:sz w:val="20"/>
          <w:szCs w:val="20"/>
        </w:rPr>
        <w:t>7</w:t>
      </w:r>
      <w:r w:rsidR="00E15304">
        <w:rPr>
          <w:rFonts w:ascii="Tahoma" w:hAnsi="Tahoma" w:cs="Tahoma"/>
          <w:b/>
          <w:color w:val="666666"/>
          <w:sz w:val="20"/>
          <w:szCs w:val="20"/>
        </w:rPr>
        <w:t>,</w:t>
      </w:r>
      <w:r w:rsidR="00E15304" w:rsidRPr="00E15304">
        <w:rPr>
          <w:rFonts w:ascii="Tahoma" w:hAnsi="Tahoma" w:cs="Tahoma"/>
          <w:b/>
          <w:color w:val="666666"/>
          <w:sz w:val="20"/>
          <w:szCs w:val="20"/>
        </w:rPr>
        <w:t>6</w:t>
      </w:r>
      <w:r>
        <w:rPr>
          <w:rFonts w:ascii="Tahoma" w:hAnsi="Tahoma" w:cs="Tahoma"/>
          <w:b/>
          <w:color w:val="666666"/>
          <w:sz w:val="20"/>
          <w:szCs w:val="20"/>
        </w:rPr>
        <w:t xml:space="preserve">% </w:t>
      </w:r>
      <w:r>
        <w:rPr>
          <w:rFonts w:ascii="Tahoma" w:hAnsi="Tahoma" w:cs="Tahoma"/>
          <w:color w:val="666666"/>
          <w:sz w:val="20"/>
          <w:szCs w:val="20"/>
        </w:rPr>
        <w:t xml:space="preserve">в 1 </w:t>
      </w:r>
      <w:r w:rsidR="00E15304">
        <w:rPr>
          <w:rFonts w:ascii="Tahoma" w:hAnsi="Tahoma" w:cs="Tahoma"/>
          <w:color w:val="666666"/>
          <w:sz w:val="20"/>
          <w:szCs w:val="20"/>
        </w:rPr>
        <w:t>полугодии</w:t>
      </w:r>
      <w:r>
        <w:rPr>
          <w:rFonts w:ascii="Tahoma" w:hAnsi="Tahoma" w:cs="Tahoma"/>
          <w:color w:val="666666"/>
          <w:sz w:val="20"/>
          <w:szCs w:val="20"/>
        </w:rPr>
        <w:t xml:space="preserve"> 2012 года против 4</w:t>
      </w:r>
      <w:r w:rsidR="00E15304">
        <w:rPr>
          <w:rFonts w:ascii="Tahoma" w:hAnsi="Tahoma" w:cs="Tahoma"/>
          <w:color w:val="666666"/>
          <w:sz w:val="20"/>
          <w:szCs w:val="20"/>
        </w:rPr>
        <w:t>4,1% в 1 полугодии</w:t>
      </w:r>
      <w:r>
        <w:rPr>
          <w:rFonts w:ascii="Tahoma" w:hAnsi="Tahoma" w:cs="Tahoma"/>
          <w:color w:val="666666"/>
          <w:sz w:val="20"/>
          <w:szCs w:val="20"/>
        </w:rPr>
        <w:t xml:space="preserve"> 2011 года.</w:t>
      </w:r>
    </w:p>
    <w:p w:rsidR="005234D6" w:rsidRDefault="005234D6" w:rsidP="005234D6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>Чистая прибыль</w:t>
      </w:r>
      <w:r>
        <w:rPr>
          <w:rFonts w:ascii="Tahoma" w:hAnsi="Tahoma" w:cs="Tahoma"/>
          <w:color w:val="666666"/>
          <w:sz w:val="20"/>
          <w:szCs w:val="20"/>
        </w:rPr>
        <w:t xml:space="preserve"> Группы в первом </w:t>
      </w:r>
      <w:r w:rsidR="00D805D7">
        <w:rPr>
          <w:rFonts w:ascii="Tahoma" w:hAnsi="Tahoma" w:cs="Tahoma"/>
          <w:color w:val="666666"/>
          <w:sz w:val="20"/>
          <w:szCs w:val="20"/>
        </w:rPr>
        <w:t xml:space="preserve">полугодии 2012 года </w:t>
      </w:r>
      <w:r>
        <w:rPr>
          <w:rFonts w:ascii="Tahoma" w:hAnsi="Tahoma" w:cs="Tahoma"/>
          <w:color w:val="666666"/>
          <w:sz w:val="20"/>
          <w:szCs w:val="20"/>
        </w:rPr>
        <w:t xml:space="preserve">составила </w:t>
      </w:r>
      <w:r w:rsidR="00E15304">
        <w:rPr>
          <w:rFonts w:ascii="Tahoma" w:hAnsi="Tahoma" w:cs="Tahoma"/>
          <w:color w:val="666666"/>
          <w:sz w:val="20"/>
          <w:szCs w:val="20"/>
        </w:rPr>
        <w:t>175,3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</w:t>
      </w:r>
      <w:r w:rsidR="00D40B10">
        <w:rPr>
          <w:rFonts w:ascii="Tahoma" w:hAnsi="Tahoma" w:cs="Tahoma"/>
          <w:color w:val="666666"/>
          <w:sz w:val="20"/>
          <w:szCs w:val="20"/>
        </w:rPr>
        <w:t>лей</w:t>
      </w:r>
      <w:r>
        <w:rPr>
          <w:rFonts w:ascii="Tahoma" w:hAnsi="Tahoma" w:cs="Tahoma"/>
          <w:color w:val="666666"/>
          <w:sz w:val="20"/>
          <w:szCs w:val="20"/>
        </w:rPr>
        <w:t xml:space="preserve"> против </w:t>
      </w:r>
      <w:r w:rsidR="00E15304">
        <w:rPr>
          <w:rFonts w:ascii="Tahoma" w:hAnsi="Tahoma" w:cs="Tahoma"/>
          <w:color w:val="666666"/>
          <w:sz w:val="20"/>
          <w:szCs w:val="20"/>
        </w:rPr>
        <w:t>176,1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</w:t>
      </w:r>
      <w:r w:rsidR="00D40B10">
        <w:rPr>
          <w:rFonts w:ascii="Tahoma" w:hAnsi="Tahoma" w:cs="Tahoma"/>
          <w:color w:val="666666"/>
          <w:sz w:val="20"/>
          <w:szCs w:val="20"/>
        </w:rPr>
        <w:t>лей</w:t>
      </w:r>
      <w:r>
        <w:rPr>
          <w:rFonts w:ascii="Tahoma" w:hAnsi="Tahoma" w:cs="Tahoma"/>
          <w:color w:val="666666"/>
          <w:sz w:val="20"/>
          <w:szCs w:val="20"/>
        </w:rPr>
        <w:t xml:space="preserve"> в 1 </w:t>
      </w:r>
      <w:r w:rsidR="00E15304">
        <w:rPr>
          <w:rFonts w:ascii="Tahoma" w:hAnsi="Tahoma" w:cs="Tahoma"/>
          <w:color w:val="666666"/>
          <w:sz w:val="20"/>
          <w:szCs w:val="20"/>
        </w:rPr>
        <w:t xml:space="preserve">полугодии 2011 года. </w:t>
      </w:r>
      <w:r w:rsidR="00396CAE">
        <w:rPr>
          <w:rFonts w:ascii="Tahoma" w:hAnsi="Tahoma" w:cs="Tahoma"/>
          <w:color w:val="666666"/>
          <w:sz w:val="20"/>
          <w:szCs w:val="20"/>
        </w:rPr>
        <w:t>Снижение</w:t>
      </w:r>
      <w:r w:rsidR="00E15304">
        <w:rPr>
          <w:rFonts w:ascii="Tahoma" w:hAnsi="Tahoma" w:cs="Tahoma"/>
          <w:color w:val="666666"/>
          <w:sz w:val="20"/>
          <w:szCs w:val="20"/>
        </w:rPr>
        <w:t xml:space="preserve"> чистой прибыли на 0,5% связано в основном с уменьшением доходов от восстановления резервов под обесценение кредитного портфеля, </w:t>
      </w:r>
      <w:r>
        <w:rPr>
          <w:rFonts w:ascii="Tahoma" w:hAnsi="Tahoma" w:cs="Tahoma"/>
          <w:color w:val="666666"/>
          <w:sz w:val="20"/>
          <w:szCs w:val="20"/>
        </w:rPr>
        <w:t>увелич</w:t>
      </w:r>
      <w:r w:rsidR="00E15304">
        <w:rPr>
          <w:rFonts w:ascii="Tahoma" w:hAnsi="Tahoma" w:cs="Tahoma"/>
          <w:color w:val="666666"/>
          <w:sz w:val="20"/>
          <w:szCs w:val="20"/>
        </w:rPr>
        <w:t>ением</w:t>
      </w:r>
      <w:r>
        <w:rPr>
          <w:rFonts w:ascii="Tahoma" w:hAnsi="Tahoma" w:cs="Tahoma"/>
          <w:color w:val="666666"/>
          <w:sz w:val="20"/>
          <w:szCs w:val="20"/>
        </w:rPr>
        <w:t xml:space="preserve"> операционны</w:t>
      </w:r>
      <w:r w:rsidR="00E15304">
        <w:rPr>
          <w:rFonts w:ascii="Tahoma" w:hAnsi="Tahoma" w:cs="Tahoma"/>
          <w:color w:val="666666"/>
          <w:sz w:val="20"/>
          <w:szCs w:val="20"/>
        </w:rPr>
        <w:t xml:space="preserve">х </w:t>
      </w:r>
      <w:r w:rsidR="00D805D7">
        <w:rPr>
          <w:rFonts w:ascii="Tahoma" w:hAnsi="Tahoma" w:cs="Tahoma"/>
          <w:color w:val="666666"/>
          <w:sz w:val="20"/>
          <w:szCs w:val="20"/>
        </w:rPr>
        <w:t xml:space="preserve">расходов </w:t>
      </w:r>
      <w:r w:rsidR="00E15304">
        <w:rPr>
          <w:rFonts w:ascii="Tahoma" w:hAnsi="Tahoma" w:cs="Tahoma"/>
          <w:color w:val="666666"/>
          <w:sz w:val="20"/>
          <w:szCs w:val="20"/>
        </w:rPr>
        <w:t>и увеличением расхода по налогу на прибыль</w:t>
      </w:r>
      <w:r>
        <w:rPr>
          <w:rFonts w:ascii="Tahoma" w:hAnsi="Tahoma" w:cs="Tahoma"/>
          <w:color w:val="666666"/>
          <w:sz w:val="20"/>
          <w:szCs w:val="20"/>
        </w:rPr>
        <w:t>.</w:t>
      </w:r>
    </w:p>
    <w:p w:rsidR="005234D6" w:rsidRDefault="00E15304" w:rsidP="005234D6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>На 30 июня</w:t>
      </w:r>
      <w:r w:rsidR="005234D6">
        <w:rPr>
          <w:rFonts w:ascii="Tahoma" w:hAnsi="Tahoma" w:cs="Tahoma"/>
          <w:color w:val="666666"/>
          <w:sz w:val="20"/>
          <w:szCs w:val="20"/>
        </w:rPr>
        <w:t xml:space="preserve"> 2012 года </w:t>
      </w:r>
      <w:r w:rsidR="005234D6">
        <w:rPr>
          <w:rFonts w:ascii="Tahoma" w:hAnsi="Tahoma" w:cs="Tahoma"/>
          <w:b/>
          <w:color w:val="666666"/>
          <w:sz w:val="20"/>
          <w:szCs w:val="20"/>
        </w:rPr>
        <w:t>общий объем активов</w:t>
      </w:r>
      <w:r w:rsidR="005234D6">
        <w:rPr>
          <w:rFonts w:ascii="Tahoma" w:hAnsi="Tahoma" w:cs="Tahoma"/>
          <w:color w:val="666666"/>
          <w:sz w:val="20"/>
          <w:szCs w:val="20"/>
        </w:rPr>
        <w:t xml:space="preserve"> Группы достиг 1</w:t>
      </w:r>
      <w:r w:rsidR="00216594">
        <w:rPr>
          <w:rFonts w:ascii="Tahoma" w:hAnsi="Tahoma" w:cs="Tahoma"/>
          <w:color w:val="666666"/>
          <w:sz w:val="20"/>
          <w:szCs w:val="20"/>
        </w:rPr>
        <w:t>2 433,8</w:t>
      </w:r>
      <w:r w:rsidR="00396CAE">
        <w:rPr>
          <w:rFonts w:ascii="Tahoma" w:hAnsi="Tahoma" w:cs="Tahoma"/>
          <w:color w:val="666666"/>
          <w:sz w:val="20"/>
          <w:szCs w:val="20"/>
        </w:rPr>
        <w:t xml:space="preserve"> млрд. рублей</w:t>
      </w:r>
      <w:r w:rsidR="005234D6">
        <w:rPr>
          <w:rFonts w:ascii="Tahoma" w:hAnsi="Tahoma" w:cs="Tahoma"/>
          <w:color w:val="666666"/>
          <w:sz w:val="20"/>
          <w:szCs w:val="20"/>
        </w:rPr>
        <w:t xml:space="preserve"> (рост на </w:t>
      </w:r>
      <w:r w:rsidR="00216594">
        <w:rPr>
          <w:rFonts w:ascii="Tahoma" w:hAnsi="Tahoma" w:cs="Tahoma"/>
          <w:color w:val="666666"/>
          <w:sz w:val="20"/>
          <w:szCs w:val="20"/>
        </w:rPr>
        <w:t>14,8</w:t>
      </w:r>
      <w:r w:rsidR="005234D6">
        <w:rPr>
          <w:rFonts w:ascii="Tahoma" w:hAnsi="Tahoma" w:cs="Tahoma"/>
          <w:color w:val="666666"/>
          <w:sz w:val="20"/>
          <w:szCs w:val="20"/>
        </w:rPr>
        <w:t>% по сравнению с 31 декабря 2011 года).</w:t>
      </w:r>
    </w:p>
    <w:p w:rsidR="005234D6" w:rsidRPr="005234D6" w:rsidRDefault="005234D6" w:rsidP="005234D6">
      <w:pPr>
        <w:shd w:val="clear" w:color="auto" w:fill="FFFFFF"/>
        <w:spacing w:after="300"/>
        <w:jc w:val="both"/>
        <w:rPr>
          <w:rStyle w:val="a3"/>
          <w:rFonts w:ascii="Tahoma" w:hAnsi="Tahoma" w:cs="Tahoma"/>
          <w:b w:val="0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Портфель кредитов клиентам 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после вычета резерва под обесценение вырос </w:t>
      </w:r>
      <w:r w:rsidR="00D40B10"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в 1 </w:t>
      </w:r>
      <w:r w:rsidR="00D40B10">
        <w:rPr>
          <w:rStyle w:val="a3"/>
          <w:rFonts w:ascii="Tahoma" w:hAnsi="Tahoma" w:cs="Tahoma"/>
          <w:b w:val="0"/>
          <w:color w:val="666666"/>
          <w:sz w:val="20"/>
          <w:szCs w:val="20"/>
        </w:rPr>
        <w:t>полугодии</w:t>
      </w:r>
      <w:r w:rsidR="00D40B10"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2012 года 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на 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>14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,8% 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>и составил 8 861,5 млрд. рублей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. </w:t>
      </w:r>
      <w:r w:rsidR="00D40B10">
        <w:rPr>
          <w:rStyle w:val="a3"/>
          <w:rFonts w:ascii="Tahoma" w:hAnsi="Tahoma" w:cs="Tahoma"/>
          <w:b w:val="0"/>
          <w:color w:val="666666"/>
          <w:sz w:val="20"/>
          <w:szCs w:val="20"/>
        </w:rPr>
        <w:t>К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редиты физическим лицам до вычета резерва выросли на 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>29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,0% до 2 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>328,4</w:t>
      </w:r>
      <w:r w:rsidR="00396CA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млрд. рублей</w:t>
      </w:r>
      <w:r w:rsidR="00D40B10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на 30 июня 2012 года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, в то время как кредиты юридическим лицам до вычета резерва выросли на 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>7,9</w:t>
      </w:r>
      <w:r w:rsidR="0014334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% 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до 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>7 095,8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млрд. руб</w:t>
      </w:r>
      <w:r w:rsidR="00D40B10">
        <w:rPr>
          <w:rStyle w:val="a3"/>
          <w:rFonts w:ascii="Tahoma" w:hAnsi="Tahoma" w:cs="Tahoma"/>
          <w:b w:val="0"/>
          <w:color w:val="666666"/>
          <w:sz w:val="20"/>
          <w:szCs w:val="20"/>
        </w:rPr>
        <w:t>лей на указанную дату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. </w:t>
      </w:r>
      <w:r w:rsidR="00E73CC5">
        <w:rPr>
          <w:rStyle w:val="a3"/>
          <w:rFonts w:ascii="Tahoma" w:hAnsi="Tahoma" w:cs="Tahoma"/>
          <w:b w:val="0"/>
          <w:color w:val="666666"/>
          <w:sz w:val="20"/>
          <w:szCs w:val="20"/>
        </w:rPr>
        <w:t>Источником р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ост</w:t>
      </w:r>
      <w:r w:rsidR="00E73CC5">
        <w:rPr>
          <w:rStyle w:val="a3"/>
          <w:rFonts w:ascii="Tahoma" w:hAnsi="Tahoma" w:cs="Tahoma"/>
          <w:b w:val="0"/>
          <w:color w:val="666666"/>
          <w:sz w:val="20"/>
          <w:szCs w:val="20"/>
        </w:rPr>
        <w:t>а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кредитного портфеля </w:t>
      </w:r>
      <w:r w:rsidR="00E73CC5">
        <w:rPr>
          <w:rStyle w:val="a3"/>
          <w:rFonts w:ascii="Tahoma" w:hAnsi="Tahoma" w:cs="Tahoma"/>
          <w:b w:val="0"/>
          <w:color w:val="666666"/>
          <w:sz w:val="20"/>
          <w:szCs w:val="20"/>
        </w:rPr>
        <w:t>стал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D40B10">
        <w:rPr>
          <w:rStyle w:val="a3"/>
          <w:rFonts w:ascii="Tahoma" w:hAnsi="Tahoma" w:cs="Tahoma"/>
          <w:b w:val="0"/>
          <w:color w:val="666666"/>
          <w:sz w:val="20"/>
          <w:szCs w:val="20"/>
        </w:rPr>
        <w:t>продолжающийся спрос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E73CC5">
        <w:rPr>
          <w:rStyle w:val="a3"/>
          <w:rFonts w:ascii="Tahoma" w:hAnsi="Tahoma" w:cs="Tahoma"/>
          <w:b w:val="0"/>
          <w:color w:val="666666"/>
          <w:sz w:val="20"/>
          <w:szCs w:val="20"/>
        </w:rPr>
        <w:t>на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корпоративное и 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розничн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>ое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кредит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>ование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.</w:t>
      </w:r>
    </w:p>
    <w:p w:rsidR="005234D6" w:rsidRPr="00036F0C" w:rsidRDefault="005234D6" w:rsidP="005234D6">
      <w:pPr>
        <w:shd w:val="clear" w:color="auto" w:fill="FFFFFF"/>
        <w:spacing w:after="300"/>
        <w:jc w:val="both"/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Качество кредитного порт</w:t>
      </w:r>
      <w:r w:rsidR="00E73CC5">
        <w:rPr>
          <w:rStyle w:val="a3"/>
          <w:rFonts w:ascii="Tahoma" w:hAnsi="Tahoma" w:cs="Tahoma"/>
          <w:color w:val="666666"/>
          <w:sz w:val="20"/>
          <w:szCs w:val="20"/>
        </w:rPr>
        <w:t>феля Группы осталось стабильным.</w:t>
      </w: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 </w:t>
      </w:r>
      <w:r w:rsidR="00E73CC5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Доля 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неработающих кредитов (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  <w:lang w:val="en-US"/>
        </w:rPr>
        <w:t>NPL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), состоящих из кредитов с просроченными платежами по основному долгу или процентов более чем на 90 дней, снизи</w:t>
      </w:r>
      <w:r w:rsidR="00E73CC5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лась до 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>3,4% на 30 июня</w:t>
      </w:r>
      <w:r w:rsidR="00E73CC5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2012 года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в сравнении с 4,9% на начало года. 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>Снижение</w:t>
      </w:r>
      <w:r w:rsidR="00216594" w:rsidRP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>портфеля</w:t>
      </w:r>
      <w:r w:rsidR="00216594" w:rsidRP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>неработающих</w:t>
      </w:r>
      <w:r w:rsidR="00216594" w:rsidRP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>кредитов</w:t>
      </w:r>
      <w:r w:rsidR="00216594" w:rsidRP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216594" w:rsidRPr="00216594">
        <w:rPr>
          <w:rFonts w:ascii="Tahoma" w:hAnsi="Tahoma" w:cs="Tahoma"/>
          <w:color w:val="666666"/>
          <w:sz w:val="20"/>
          <w:szCs w:val="20"/>
        </w:rPr>
        <w:t>(</w:t>
      </w:r>
      <w:r w:rsidR="00216594">
        <w:rPr>
          <w:rFonts w:ascii="Tahoma" w:hAnsi="Tahoma" w:cs="Tahoma"/>
          <w:color w:val="666666"/>
          <w:sz w:val="20"/>
          <w:szCs w:val="20"/>
          <w:lang w:val="en-US"/>
        </w:rPr>
        <w:t>NPL</w:t>
      </w:r>
      <w:r w:rsidR="00216594" w:rsidRPr="00216594">
        <w:rPr>
          <w:rFonts w:ascii="Tahoma" w:hAnsi="Tahoma" w:cs="Tahoma"/>
          <w:color w:val="666666"/>
          <w:sz w:val="20"/>
          <w:szCs w:val="20"/>
        </w:rPr>
        <w:t xml:space="preserve">) </w:t>
      </w:r>
      <w:r w:rsidR="00216594">
        <w:rPr>
          <w:rFonts w:ascii="Tahoma" w:hAnsi="Tahoma" w:cs="Tahoma"/>
          <w:color w:val="666666"/>
          <w:sz w:val="20"/>
          <w:szCs w:val="20"/>
        </w:rPr>
        <w:t>непосредственно связано с приобретением Группой в июне 2012 года компании, владеющей единичным активом,</w:t>
      </w:r>
      <w:r w:rsid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93AC9">
        <w:rPr>
          <w:rFonts w:ascii="Tahoma" w:hAnsi="Tahoma" w:cs="Tahoma"/>
          <w:color w:val="666666"/>
          <w:sz w:val="20"/>
          <w:szCs w:val="20"/>
        </w:rPr>
        <w:t>финансируем</w:t>
      </w:r>
      <w:r w:rsidR="000C65B1">
        <w:rPr>
          <w:rFonts w:ascii="Tahoma" w:hAnsi="Tahoma" w:cs="Tahoma"/>
          <w:color w:val="666666"/>
          <w:sz w:val="20"/>
          <w:szCs w:val="20"/>
        </w:rPr>
        <w:t>ой</w:t>
      </w:r>
      <w:r w:rsidR="00493AC9">
        <w:rPr>
          <w:rFonts w:ascii="Tahoma" w:hAnsi="Tahoma" w:cs="Tahoma"/>
          <w:color w:val="666666"/>
          <w:sz w:val="20"/>
          <w:szCs w:val="20"/>
        </w:rPr>
        <w:t xml:space="preserve"> за счет кредита Группы</w:t>
      </w:r>
      <w:r w:rsidR="003E14A1">
        <w:rPr>
          <w:rFonts w:ascii="Tahoma" w:hAnsi="Tahoma" w:cs="Tahoma"/>
          <w:color w:val="666666"/>
          <w:sz w:val="20"/>
          <w:szCs w:val="20"/>
        </w:rPr>
        <w:t xml:space="preserve">. </w:t>
      </w:r>
      <w:r w:rsidR="00493AC9" w:rsidRPr="00493AC9">
        <w:rPr>
          <w:rFonts w:ascii="Tahoma" w:hAnsi="Tahoma" w:cs="Tahoma"/>
          <w:color w:val="666666"/>
          <w:sz w:val="20"/>
          <w:szCs w:val="20"/>
        </w:rPr>
        <w:t>Указанная сделка приобретения компании явилась следствием работы по возврату проблемного кредита, в результате, существенная часть проблемного кредит</w:t>
      </w:r>
      <w:r w:rsidR="00493AC9">
        <w:rPr>
          <w:rFonts w:ascii="Tahoma" w:hAnsi="Tahoma" w:cs="Tahoma"/>
          <w:color w:val="666666"/>
          <w:sz w:val="20"/>
          <w:szCs w:val="20"/>
        </w:rPr>
        <w:t xml:space="preserve">а была </w:t>
      </w:r>
      <w:r w:rsidR="00493AC9" w:rsidRPr="00493AC9">
        <w:rPr>
          <w:rFonts w:ascii="Tahoma" w:hAnsi="Tahoma" w:cs="Tahoma"/>
          <w:color w:val="666666"/>
          <w:sz w:val="20"/>
          <w:szCs w:val="20"/>
        </w:rPr>
        <w:t xml:space="preserve">списана за счет резервов, созданных в предыдущих </w:t>
      </w:r>
      <w:r w:rsidR="00493AC9">
        <w:rPr>
          <w:rFonts w:ascii="Tahoma" w:hAnsi="Tahoma" w:cs="Tahoma"/>
          <w:color w:val="666666"/>
          <w:sz w:val="20"/>
          <w:szCs w:val="20"/>
        </w:rPr>
        <w:t>годах.</w:t>
      </w:r>
      <w:r w:rsidR="00493AC9" w:rsidRPr="00493AC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Таким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образом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, </w:t>
      </w:r>
      <w:r w:rsidR="003E14A1">
        <w:rPr>
          <w:rFonts w:ascii="Tahoma" w:hAnsi="Tahoma" w:cs="Tahoma"/>
          <w:color w:val="666666"/>
          <w:sz w:val="20"/>
          <w:szCs w:val="20"/>
        </w:rPr>
        <w:t>на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30 </w:t>
      </w:r>
      <w:r w:rsidR="003E14A1">
        <w:rPr>
          <w:rFonts w:ascii="Tahoma" w:hAnsi="Tahoma" w:cs="Tahoma"/>
          <w:color w:val="666666"/>
          <w:sz w:val="20"/>
          <w:szCs w:val="20"/>
        </w:rPr>
        <w:t>июня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2012 </w:t>
      </w:r>
      <w:r w:rsidR="003E14A1">
        <w:rPr>
          <w:rFonts w:ascii="Tahoma" w:hAnsi="Tahoma" w:cs="Tahoma"/>
          <w:color w:val="666666"/>
          <w:sz w:val="20"/>
          <w:szCs w:val="20"/>
        </w:rPr>
        <w:t>года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36F0C"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отношение резерва под обесценение кредитного портфеля к неработающим кредитам (совокупный объем резерва под обесценение кредитного портфеля к объему неработающих кредитов) составило 1,</w:t>
      </w:r>
      <w:r w:rsidR="00036F0C">
        <w:rPr>
          <w:rStyle w:val="a3"/>
          <w:rFonts w:ascii="Tahoma" w:hAnsi="Tahoma" w:cs="Tahoma"/>
          <w:b w:val="0"/>
          <w:color w:val="666666"/>
          <w:sz w:val="20"/>
          <w:szCs w:val="20"/>
        </w:rPr>
        <w:t>8</w:t>
      </w:r>
      <w:r w:rsidR="003E14A1">
        <w:rPr>
          <w:rFonts w:ascii="Tahoma" w:hAnsi="Tahoma" w:cs="Tahoma"/>
          <w:color w:val="666666"/>
          <w:sz w:val="20"/>
          <w:szCs w:val="20"/>
        </w:rPr>
        <w:t>. В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то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же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самое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время</w:t>
      </w:r>
      <w:r w:rsidR="00036F0C">
        <w:rPr>
          <w:rFonts w:ascii="Tahoma" w:hAnsi="Tahoma" w:cs="Tahoma"/>
          <w:color w:val="666666"/>
          <w:sz w:val="20"/>
          <w:szCs w:val="20"/>
        </w:rPr>
        <w:t>,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резерв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под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обесценение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кредитного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портфеля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снизился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на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15,1% </w:t>
      </w:r>
      <w:r w:rsidR="003E14A1">
        <w:rPr>
          <w:rFonts w:ascii="Tahoma" w:hAnsi="Tahoma" w:cs="Tahoma"/>
          <w:color w:val="666666"/>
          <w:sz w:val="20"/>
          <w:szCs w:val="20"/>
        </w:rPr>
        <w:t>и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E14A1">
        <w:rPr>
          <w:rFonts w:ascii="Tahoma" w:hAnsi="Tahoma" w:cs="Tahoma"/>
          <w:color w:val="666666"/>
          <w:sz w:val="20"/>
          <w:szCs w:val="20"/>
        </w:rPr>
        <w:t>составил</w:t>
      </w:r>
      <w:r w:rsidR="003E14A1" w:rsidRPr="003E14A1">
        <w:rPr>
          <w:rFonts w:ascii="Tahoma" w:hAnsi="Tahoma" w:cs="Tahoma"/>
          <w:color w:val="666666"/>
          <w:sz w:val="20"/>
          <w:szCs w:val="20"/>
        </w:rPr>
        <w:t xml:space="preserve"> 562, </w:t>
      </w:r>
      <w:r w:rsidR="003E14A1">
        <w:rPr>
          <w:rFonts w:ascii="Tahoma" w:hAnsi="Tahoma" w:cs="Tahoma"/>
          <w:color w:val="666666"/>
          <w:sz w:val="20"/>
          <w:szCs w:val="20"/>
        </w:rPr>
        <w:t xml:space="preserve">7 млрд. </w:t>
      </w:r>
      <w:r w:rsidR="00036F0C">
        <w:rPr>
          <w:rFonts w:ascii="Tahoma" w:hAnsi="Tahoma" w:cs="Tahoma"/>
          <w:color w:val="666666"/>
          <w:sz w:val="20"/>
          <w:szCs w:val="20"/>
        </w:rPr>
        <w:t>рублей. Отношение</w:t>
      </w:r>
      <w:r w:rsidR="00036F0C"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36F0C">
        <w:rPr>
          <w:rFonts w:ascii="Tahoma" w:hAnsi="Tahoma" w:cs="Tahoma"/>
          <w:color w:val="666666"/>
          <w:sz w:val="20"/>
          <w:szCs w:val="20"/>
        </w:rPr>
        <w:t>резервов</w:t>
      </w:r>
      <w:r w:rsidR="00036F0C"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36F0C">
        <w:rPr>
          <w:rFonts w:ascii="Tahoma" w:hAnsi="Tahoma" w:cs="Tahoma"/>
          <w:color w:val="666666"/>
          <w:sz w:val="20"/>
          <w:szCs w:val="20"/>
        </w:rPr>
        <w:t>под</w:t>
      </w:r>
      <w:r w:rsidR="00036F0C"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36F0C">
        <w:rPr>
          <w:rFonts w:ascii="Tahoma" w:hAnsi="Tahoma" w:cs="Tahoma"/>
          <w:color w:val="666666"/>
          <w:sz w:val="20"/>
          <w:szCs w:val="20"/>
        </w:rPr>
        <w:t>обесценение</w:t>
      </w:r>
      <w:r w:rsidR="00036F0C"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36F0C">
        <w:rPr>
          <w:rFonts w:ascii="Tahoma" w:hAnsi="Tahoma" w:cs="Tahoma"/>
          <w:color w:val="666666"/>
          <w:sz w:val="20"/>
          <w:szCs w:val="20"/>
        </w:rPr>
        <w:t>кредитного</w:t>
      </w:r>
      <w:r w:rsidR="00036F0C"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36F0C">
        <w:rPr>
          <w:rFonts w:ascii="Tahoma" w:hAnsi="Tahoma" w:cs="Tahoma"/>
          <w:color w:val="666666"/>
          <w:sz w:val="20"/>
          <w:szCs w:val="20"/>
        </w:rPr>
        <w:t>портфеля</w:t>
      </w:r>
      <w:r w:rsidR="00036F0C"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36F0C">
        <w:rPr>
          <w:rFonts w:ascii="Tahoma" w:hAnsi="Tahoma" w:cs="Tahoma"/>
          <w:color w:val="666666"/>
          <w:sz w:val="20"/>
          <w:szCs w:val="20"/>
        </w:rPr>
        <w:t>к</w:t>
      </w:r>
      <w:r w:rsidR="00036F0C"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36F0C">
        <w:rPr>
          <w:rFonts w:ascii="Tahoma" w:hAnsi="Tahoma" w:cs="Tahoma"/>
          <w:color w:val="666666"/>
          <w:sz w:val="20"/>
          <w:szCs w:val="20"/>
        </w:rPr>
        <w:t>совокупному</w:t>
      </w:r>
      <w:r w:rsidR="00036F0C"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36F0C">
        <w:rPr>
          <w:rFonts w:ascii="Tahoma" w:hAnsi="Tahoma" w:cs="Tahoma"/>
          <w:color w:val="666666"/>
          <w:sz w:val="20"/>
          <w:szCs w:val="20"/>
        </w:rPr>
        <w:t>кредитному</w:t>
      </w:r>
      <w:r w:rsidR="00036F0C"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36F0C">
        <w:rPr>
          <w:rFonts w:ascii="Tahoma" w:hAnsi="Tahoma" w:cs="Tahoma"/>
          <w:color w:val="666666"/>
          <w:sz w:val="20"/>
          <w:szCs w:val="20"/>
        </w:rPr>
        <w:t>портфелю</w:t>
      </w:r>
      <w:r w:rsidR="00036F0C"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36F0C">
        <w:rPr>
          <w:rFonts w:ascii="Tahoma" w:hAnsi="Tahoma" w:cs="Tahoma"/>
          <w:color w:val="666666"/>
          <w:sz w:val="20"/>
          <w:szCs w:val="20"/>
        </w:rPr>
        <w:t>составило</w:t>
      </w:r>
      <w:r w:rsidR="00036F0C"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36F0C">
        <w:rPr>
          <w:rFonts w:ascii="Tahoma" w:hAnsi="Tahoma" w:cs="Tahoma"/>
          <w:color w:val="666666"/>
          <w:sz w:val="20"/>
          <w:szCs w:val="20"/>
        </w:rPr>
        <w:t xml:space="preserve">6,0% в сравнении с 7,9% на начало </w:t>
      </w:r>
      <w:bookmarkStart w:id="0" w:name="_GoBack"/>
      <w:bookmarkEnd w:id="0"/>
      <w:r w:rsidR="00036F0C">
        <w:rPr>
          <w:rFonts w:ascii="Tahoma" w:hAnsi="Tahoma" w:cs="Tahoma"/>
          <w:color w:val="666666"/>
          <w:sz w:val="20"/>
          <w:szCs w:val="20"/>
        </w:rPr>
        <w:t>года</w:t>
      </w:r>
      <w:r w:rsidR="00216594" w:rsidRPr="00036F0C">
        <w:rPr>
          <w:rFonts w:ascii="Tahoma" w:hAnsi="Tahoma" w:cs="Tahoma"/>
          <w:color w:val="666666"/>
          <w:sz w:val="20"/>
          <w:szCs w:val="20"/>
        </w:rPr>
        <w:t>.</w:t>
      </w:r>
    </w:p>
    <w:p w:rsidR="005234D6" w:rsidRPr="005234D6" w:rsidRDefault="005234D6" w:rsidP="005234D6">
      <w:pPr>
        <w:shd w:val="clear" w:color="auto" w:fill="FFFFFF"/>
        <w:spacing w:after="300"/>
        <w:jc w:val="both"/>
        <w:rPr>
          <w:rStyle w:val="a3"/>
          <w:rFonts w:ascii="Tahoma" w:hAnsi="Tahoma" w:cs="Tahoma"/>
          <w:b w:val="0"/>
          <w:color w:val="666666"/>
          <w:sz w:val="20"/>
          <w:szCs w:val="20"/>
        </w:rPr>
      </w:pPr>
      <w:r w:rsidRPr="00045A57">
        <w:rPr>
          <w:rStyle w:val="a3"/>
          <w:rFonts w:ascii="Tahoma" w:hAnsi="Tahoma" w:cs="Tahoma"/>
          <w:color w:val="666666"/>
          <w:sz w:val="20"/>
          <w:szCs w:val="20"/>
        </w:rPr>
        <w:t>Портфель</w:t>
      </w: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 ценных бумаг Группы </w:t>
      </w:r>
      <w:r w:rsidR="00036F0C">
        <w:rPr>
          <w:rStyle w:val="a3"/>
          <w:rFonts w:ascii="Tahoma" w:hAnsi="Tahoma" w:cs="Tahoma"/>
          <w:b w:val="0"/>
          <w:color w:val="666666"/>
          <w:sz w:val="20"/>
          <w:szCs w:val="20"/>
        </w:rPr>
        <w:t>увеличился на 0,9% в 1 полугодии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2012 года до 1 </w:t>
      </w:r>
      <w:r w:rsidR="00036F0C">
        <w:rPr>
          <w:rStyle w:val="a3"/>
          <w:rFonts w:ascii="Tahoma" w:hAnsi="Tahoma" w:cs="Tahoma"/>
          <w:b w:val="0"/>
          <w:color w:val="666666"/>
          <w:sz w:val="20"/>
          <w:szCs w:val="20"/>
        </w:rPr>
        <w:t>640,4</w:t>
      </w:r>
      <w:r w:rsidR="0014334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млрд. рублей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на 3</w:t>
      </w:r>
      <w:r w:rsidR="00036F0C">
        <w:rPr>
          <w:rStyle w:val="a3"/>
          <w:rFonts w:ascii="Tahoma" w:hAnsi="Tahoma" w:cs="Tahoma"/>
          <w:b w:val="0"/>
          <w:color w:val="666666"/>
          <w:sz w:val="20"/>
          <w:szCs w:val="20"/>
        </w:rPr>
        <w:t>0 июня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2012 года. </w:t>
      </w:r>
      <w:proofErr w:type="gramStart"/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Об</w:t>
      </w:r>
      <w:r w:rsidR="00036F0C">
        <w:rPr>
          <w:rStyle w:val="a3"/>
          <w:rFonts w:ascii="Tahoma" w:hAnsi="Tahoma" w:cs="Tahoma"/>
          <w:b w:val="0"/>
          <w:color w:val="666666"/>
          <w:sz w:val="20"/>
          <w:szCs w:val="20"/>
        </w:rPr>
        <w:t>лигации федерального займа на 30 июня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2012 года </w:t>
      </w:r>
      <w:r w:rsidR="00036F0C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снизились на 4,7%, но </w:t>
      </w:r>
      <w:r w:rsidR="0014334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продолжают 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с</w:t>
      </w:r>
      <w:r w:rsidR="00143348">
        <w:rPr>
          <w:rStyle w:val="a3"/>
          <w:rFonts w:ascii="Tahoma" w:hAnsi="Tahoma" w:cs="Tahoma"/>
          <w:b w:val="0"/>
          <w:color w:val="666666"/>
          <w:sz w:val="20"/>
          <w:szCs w:val="20"/>
        </w:rPr>
        <w:t>оставлять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большую часть портфеля </w:t>
      </w:r>
      <w:r w:rsidR="00036F0C">
        <w:rPr>
          <w:rStyle w:val="a3"/>
          <w:rFonts w:ascii="Tahoma" w:hAnsi="Tahoma" w:cs="Tahoma"/>
          <w:b w:val="0"/>
          <w:color w:val="666666"/>
          <w:sz w:val="20"/>
          <w:szCs w:val="20"/>
        </w:rPr>
        <w:t>ценных бумаг Группы с долей 41,4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%. </w:t>
      </w:r>
      <w:r w:rsidR="00F15E48">
        <w:rPr>
          <w:rStyle w:val="a3"/>
          <w:rFonts w:ascii="Tahoma" w:hAnsi="Tahoma" w:cs="Tahoma"/>
          <w:b w:val="0"/>
          <w:color w:val="666666"/>
          <w:sz w:val="20"/>
          <w:szCs w:val="20"/>
        </w:rPr>
        <w:t>Величина</w:t>
      </w:r>
      <w:r w:rsidR="00036F0C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еврооблигаций Российской Федерации увеличилась на 79,0% до 118,7 млрд. рублей, а их д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оля в совокупном объеме ценных бумаг увеличилась с </w:t>
      </w:r>
      <w:r w:rsidR="00036F0C">
        <w:rPr>
          <w:rStyle w:val="a3"/>
          <w:rFonts w:ascii="Tahoma" w:hAnsi="Tahoma" w:cs="Tahoma"/>
          <w:b w:val="0"/>
          <w:color w:val="666666"/>
          <w:sz w:val="20"/>
          <w:szCs w:val="20"/>
        </w:rPr>
        <w:t>4,1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% на начало года до </w:t>
      </w:r>
      <w:r w:rsidR="00F15E48">
        <w:rPr>
          <w:rStyle w:val="a3"/>
          <w:rFonts w:ascii="Tahoma" w:hAnsi="Tahoma" w:cs="Tahoma"/>
          <w:b w:val="0"/>
          <w:color w:val="666666"/>
          <w:sz w:val="20"/>
          <w:szCs w:val="20"/>
        </w:rPr>
        <w:t>7,2% на 30 июня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2012 года.</w:t>
      </w:r>
      <w:proofErr w:type="gramEnd"/>
    </w:p>
    <w:p w:rsidR="005234D6" w:rsidRDefault="005234D6" w:rsidP="005234D6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lastRenderedPageBreak/>
        <w:t>На 3</w:t>
      </w:r>
      <w:r w:rsidR="00F15E48">
        <w:rPr>
          <w:rFonts w:ascii="Tahoma" w:hAnsi="Tahoma" w:cs="Tahoma"/>
          <w:color w:val="666666"/>
          <w:sz w:val="20"/>
          <w:szCs w:val="20"/>
        </w:rPr>
        <w:t>0 июня</w:t>
      </w:r>
      <w:r>
        <w:rPr>
          <w:rFonts w:ascii="Tahoma" w:hAnsi="Tahoma" w:cs="Tahoma"/>
          <w:color w:val="666666"/>
          <w:sz w:val="20"/>
          <w:szCs w:val="20"/>
        </w:rPr>
        <w:t xml:space="preserve"> 2012 года </w:t>
      </w:r>
      <w:r>
        <w:rPr>
          <w:rFonts w:ascii="Tahoma" w:hAnsi="Tahoma" w:cs="Tahoma"/>
          <w:b/>
          <w:color w:val="666666"/>
          <w:sz w:val="20"/>
          <w:szCs w:val="20"/>
        </w:rPr>
        <w:t>общий объем обязатель</w:t>
      </w:r>
      <w:proofErr w:type="gramStart"/>
      <w:r>
        <w:rPr>
          <w:rFonts w:ascii="Tahoma" w:hAnsi="Tahoma" w:cs="Tahoma"/>
          <w:b/>
          <w:color w:val="666666"/>
          <w:sz w:val="20"/>
          <w:szCs w:val="20"/>
        </w:rPr>
        <w:t xml:space="preserve">ств </w:t>
      </w:r>
      <w:r w:rsidR="00F15E48">
        <w:rPr>
          <w:rFonts w:ascii="Tahoma" w:hAnsi="Tahoma" w:cs="Tahoma"/>
          <w:color w:val="666666"/>
          <w:sz w:val="20"/>
          <w:szCs w:val="20"/>
        </w:rPr>
        <w:t>Гр</w:t>
      </w:r>
      <w:proofErr w:type="gramEnd"/>
      <w:r w:rsidR="00F15E48">
        <w:rPr>
          <w:rFonts w:ascii="Tahoma" w:hAnsi="Tahoma" w:cs="Tahoma"/>
          <w:color w:val="666666"/>
          <w:sz w:val="20"/>
          <w:szCs w:val="20"/>
        </w:rPr>
        <w:t>уппы составил 11 018,4</w:t>
      </w:r>
      <w:r w:rsidR="00143348">
        <w:rPr>
          <w:rFonts w:ascii="Tahoma" w:hAnsi="Tahoma" w:cs="Tahoma"/>
          <w:color w:val="666666"/>
          <w:sz w:val="20"/>
          <w:szCs w:val="20"/>
        </w:rPr>
        <w:t xml:space="preserve"> млрд. рублей</w:t>
      </w:r>
      <w:r>
        <w:rPr>
          <w:rFonts w:ascii="Tahoma" w:hAnsi="Tahoma" w:cs="Tahoma"/>
          <w:color w:val="666666"/>
          <w:sz w:val="20"/>
          <w:szCs w:val="20"/>
        </w:rPr>
        <w:t xml:space="preserve">, увеличившись на </w:t>
      </w:r>
      <w:r w:rsidR="00F15E48">
        <w:rPr>
          <w:rFonts w:ascii="Tahoma" w:hAnsi="Tahoma" w:cs="Tahoma"/>
          <w:color w:val="666666"/>
          <w:sz w:val="20"/>
          <w:szCs w:val="20"/>
        </w:rPr>
        <w:t>15,2</w:t>
      </w:r>
      <w:r>
        <w:rPr>
          <w:rFonts w:ascii="Tahoma" w:hAnsi="Tahoma" w:cs="Tahoma"/>
          <w:color w:val="666666"/>
          <w:sz w:val="20"/>
          <w:szCs w:val="20"/>
        </w:rPr>
        <w:t xml:space="preserve">% за период с 31 декабря 2011 года. Средства физических лиц на общую сумму </w:t>
      </w:r>
      <w:r w:rsidR="00F15E48">
        <w:rPr>
          <w:rFonts w:ascii="Tahoma" w:hAnsi="Tahoma" w:cs="Tahoma"/>
          <w:color w:val="666666"/>
          <w:sz w:val="20"/>
          <w:szCs w:val="20"/>
        </w:rPr>
        <w:t>6 175,4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</w:t>
      </w:r>
      <w:r w:rsidR="00143348">
        <w:rPr>
          <w:rFonts w:ascii="Tahoma" w:hAnsi="Tahoma" w:cs="Tahoma"/>
          <w:color w:val="666666"/>
          <w:sz w:val="20"/>
          <w:szCs w:val="20"/>
        </w:rPr>
        <w:t>лей</w:t>
      </w:r>
      <w:r>
        <w:rPr>
          <w:rFonts w:ascii="Tahoma" w:hAnsi="Tahoma" w:cs="Tahoma"/>
          <w:color w:val="666666"/>
          <w:sz w:val="20"/>
          <w:szCs w:val="20"/>
        </w:rPr>
        <w:t xml:space="preserve"> по состоянию на 3</w:t>
      </w:r>
      <w:r w:rsidR="00F15E48">
        <w:rPr>
          <w:rFonts w:ascii="Tahoma" w:hAnsi="Tahoma" w:cs="Tahoma"/>
          <w:color w:val="666666"/>
          <w:sz w:val="20"/>
          <w:szCs w:val="20"/>
        </w:rPr>
        <w:t>0 июня</w:t>
      </w:r>
      <w:r>
        <w:rPr>
          <w:rFonts w:ascii="Tahoma" w:hAnsi="Tahoma" w:cs="Tahoma"/>
          <w:color w:val="666666"/>
          <w:sz w:val="20"/>
          <w:szCs w:val="20"/>
        </w:rPr>
        <w:t xml:space="preserve"> 2012 года остаются основным источником финансирования Группы: на них приходится 5</w:t>
      </w:r>
      <w:r w:rsidR="00F15E48">
        <w:rPr>
          <w:rFonts w:ascii="Tahoma" w:hAnsi="Tahoma" w:cs="Tahoma"/>
          <w:color w:val="666666"/>
          <w:sz w:val="20"/>
          <w:szCs w:val="20"/>
        </w:rPr>
        <w:t>6,0</w:t>
      </w:r>
      <w:r>
        <w:rPr>
          <w:rFonts w:ascii="Tahoma" w:hAnsi="Tahoma" w:cs="Tahoma"/>
          <w:color w:val="666666"/>
          <w:sz w:val="20"/>
          <w:szCs w:val="20"/>
        </w:rPr>
        <w:t>% всех обязатель</w:t>
      </w:r>
      <w:proofErr w:type="gramStart"/>
      <w:r>
        <w:rPr>
          <w:rFonts w:ascii="Tahoma" w:hAnsi="Tahoma" w:cs="Tahoma"/>
          <w:color w:val="666666"/>
          <w:sz w:val="20"/>
          <w:szCs w:val="20"/>
        </w:rPr>
        <w:t>ств Гр</w:t>
      </w:r>
      <w:proofErr w:type="gramEnd"/>
      <w:r>
        <w:rPr>
          <w:rFonts w:ascii="Tahoma" w:hAnsi="Tahoma" w:cs="Tahoma"/>
          <w:color w:val="666666"/>
          <w:sz w:val="20"/>
          <w:szCs w:val="20"/>
        </w:rPr>
        <w:t xml:space="preserve">уппы. Объем депозитов физических лиц увеличился на </w:t>
      </w:r>
      <w:r w:rsidR="00F15E48">
        <w:rPr>
          <w:rFonts w:ascii="Tahoma" w:hAnsi="Tahoma" w:cs="Tahoma"/>
          <w:color w:val="666666"/>
          <w:sz w:val="20"/>
          <w:szCs w:val="20"/>
        </w:rPr>
        <w:t>7,8</w:t>
      </w:r>
      <w:r>
        <w:rPr>
          <w:rFonts w:ascii="Tahoma" w:hAnsi="Tahoma" w:cs="Tahoma"/>
          <w:color w:val="666666"/>
          <w:sz w:val="20"/>
          <w:szCs w:val="20"/>
        </w:rPr>
        <w:t xml:space="preserve">% по сравнению с концом 2011 года. </w:t>
      </w:r>
      <w:r w:rsidR="00076EB4">
        <w:rPr>
          <w:rFonts w:ascii="Tahoma" w:hAnsi="Tahoma" w:cs="Tahoma"/>
          <w:color w:val="666666"/>
          <w:sz w:val="20"/>
          <w:szCs w:val="20"/>
        </w:rPr>
        <w:t xml:space="preserve">Средства </w:t>
      </w:r>
      <w:r>
        <w:rPr>
          <w:rFonts w:ascii="Tahoma" w:hAnsi="Tahoma" w:cs="Tahoma"/>
          <w:color w:val="666666"/>
          <w:sz w:val="20"/>
          <w:szCs w:val="20"/>
        </w:rPr>
        <w:t xml:space="preserve">корпоративных клиентов выросли по сравнению с концом 2011 года на </w:t>
      </w:r>
      <w:r w:rsidR="00F15E48">
        <w:rPr>
          <w:rFonts w:ascii="Tahoma" w:hAnsi="Tahoma" w:cs="Tahoma"/>
          <w:color w:val="666666"/>
          <w:sz w:val="20"/>
          <w:szCs w:val="20"/>
        </w:rPr>
        <w:t>17,6</w:t>
      </w:r>
      <w:r>
        <w:rPr>
          <w:rFonts w:ascii="Tahoma" w:hAnsi="Tahoma" w:cs="Tahoma"/>
          <w:color w:val="666666"/>
          <w:sz w:val="20"/>
          <w:szCs w:val="20"/>
        </w:rPr>
        <w:t>% до 2 </w:t>
      </w:r>
      <w:r w:rsidR="00F15E48">
        <w:rPr>
          <w:rFonts w:ascii="Tahoma" w:hAnsi="Tahoma" w:cs="Tahoma"/>
          <w:color w:val="666666"/>
          <w:sz w:val="20"/>
          <w:szCs w:val="20"/>
        </w:rPr>
        <w:t>593,5 млрд. руб</w:t>
      </w:r>
      <w:r w:rsidR="00143348">
        <w:rPr>
          <w:rFonts w:ascii="Tahoma" w:hAnsi="Tahoma" w:cs="Tahoma"/>
          <w:color w:val="666666"/>
          <w:sz w:val="20"/>
          <w:szCs w:val="20"/>
        </w:rPr>
        <w:t>лей</w:t>
      </w:r>
      <w:r w:rsidR="00F15E48">
        <w:rPr>
          <w:rFonts w:ascii="Tahoma" w:hAnsi="Tahoma" w:cs="Tahoma"/>
          <w:color w:val="666666"/>
          <w:sz w:val="20"/>
          <w:szCs w:val="20"/>
        </w:rPr>
        <w:t xml:space="preserve"> на 30 июня</w:t>
      </w:r>
      <w:r>
        <w:rPr>
          <w:rFonts w:ascii="Tahoma" w:hAnsi="Tahoma" w:cs="Tahoma"/>
          <w:color w:val="666666"/>
          <w:sz w:val="20"/>
          <w:szCs w:val="20"/>
        </w:rPr>
        <w:t xml:space="preserve"> 2012 года и составили 23,</w:t>
      </w:r>
      <w:r w:rsidR="00F15E48">
        <w:rPr>
          <w:rFonts w:ascii="Tahoma" w:hAnsi="Tahoma" w:cs="Tahoma"/>
          <w:color w:val="666666"/>
          <w:sz w:val="20"/>
          <w:szCs w:val="20"/>
        </w:rPr>
        <w:t>5</w:t>
      </w:r>
      <w:r>
        <w:rPr>
          <w:rFonts w:ascii="Tahoma" w:hAnsi="Tahoma" w:cs="Tahoma"/>
          <w:color w:val="666666"/>
          <w:sz w:val="20"/>
          <w:szCs w:val="20"/>
        </w:rPr>
        <w:t>% от общего объема обязательств.</w:t>
      </w:r>
    </w:p>
    <w:p w:rsidR="00F15E48" w:rsidRDefault="00F15E48" w:rsidP="005234D6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 xml:space="preserve">На 30 июня 2012 года </w:t>
      </w:r>
      <w:r w:rsidRPr="00F15E48">
        <w:rPr>
          <w:rFonts w:ascii="Tahoma" w:hAnsi="Tahoma" w:cs="Tahoma"/>
          <w:b/>
          <w:color w:val="666666"/>
          <w:sz w:val="20"/>
          <w:szCs w:val="20"/>
        </w:rPr>
        <w:t>Средства других банков</w:t>
      </w:r>
      <w:r>
        <w:rPr>
          <w:rFonts w:ascii="Tahoma" w:hAnsi="Tahoma" w:cs="Tahoma"/>
          <w:color w:val="666666"/>
          <w:sz w:val="20"/>
          <w:szCs w:val="20"/>
        </w:rPr>
        <w:t xml:space="preserve"> составили 873,0 млрд. рублей. </w:t>
      </w:r>
      <w:r w:rsidR="00076EB4">
        <w:rPr>
          <w:rFonts w:ascii="Tahoma" w:hAnsi="Tahoma" w:cs="Tahoma"/>
          <w:color w:val="666666"/>
          <w:sz w:val="20"/>
          <w:szCs w:val="20"/>
        </w:rPr>
        <w:t>У</w:t>
      </w:r>
      <w:r>
        <w:rPr>
          <w:rFonts w:ascii="Tahoma" w:hAnsi="Tahoma" w:cs="Tahoma"/>
          <w:color w:val="666666"/>
          <w:sz w:val="20"/>
          <w:szCs w:val="20"/>
        </w:rPr>
        <w:t xml:space="preserve">величение </w:t>
      </w:r>
      <w:r w:rsidR="00076EB4">
        <w:rPr>
          <w:rFonts w:ascii="Tahoma" w:hAnsi="Tahoma" w:cs="Tahoma"/>
          <w:color w:val="666666"/>
          <w:sz w:val="20"/>
          <w:szCs w:val="20"/>
        </w:rPr>
        <w:t xml:space="preserve">заимствований Группы на денежных рынках </w:t>
      </w:r>
      <w:r>
        <w:rPr>
          <w:rFonts w:ascii="Tahoma" w:hAnsi="Tahoma" w:cs="Tahoma"/>
          <w:color w:val="666666"/>
          <w:sz w:val="20"/>
          <w:szCs w:val="20"/>
        </w:rPr>
        <w:t xml:space="preserve">на 64,0% в сравнении с началом года вызвано </w:t>
      </w:r>
      <w:r w:rsidR="00396CAE">
        <w:rPr>
          <w:rFonts w:ascii="Tahoma" w:hAnsi="Tahoma" w:cs="Tahoma"/>
          <w:color w:val="666666"/>
          <w:sz w:val="20"/>
          <w:szCs w:val="20"/>
        </w:rPr>
        <w:t>опережающими темпами роста активов по сравнению с</w:t>
      </w:r>
      <w:r w:rsidR="00076EB4">
        <w:rPr>
          <w:rFonts w:ascii="Tahoma" w:hAnsi="Tahoma" w:cs="Tahoma"/>
          <w:color w:val="666666"/>
          <w:sz w:val="20"/>
          <w:szCs w:val="20"/>
        </w:rPr>
        <w:t>о</w:t>
      </w:r>
      <w:r w:rsidR="00396CA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76EB4">
        <w:rPr>
          <w:rFonts w:ascii="Tahoma" w:hAnsi="Tahoma" w:cs="Tahoma"/>
          <w:color w:val="666666"/>
          <w:sz w:val="20"/>
          <w:szCs w:val="20"/>
        </w:rPr>
        <w:t xml:space="preserve">средствами клиентов </w:t>
      </w:r>
      <w:r w:rsidR="00396CAE">
        <w:rPr>
          <w:rFonts w:ascii="Tahoma" w:hAnsi="Tahoma" w:cs="Tahoma"/>
          <w:color w:val="666666"/>
          <w:sz w:val="20"/>
          <w:szCs w:val="20"/>
        </w:rPr>
        <w:t>Группы.</w:t>
      </w:r>
    </w:p>
    <w:p w:rsidR="005234D6" w:rsidRDefault="005234D6" w:rsidP="005234D6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EE347A">
        <w:rPr>
          <w:rFonts w:ascii="Tahoma" w:hAnsi="Tahoma" w:cs="Tahoma"/>
          <w:b/>
          <w:color w:val="666666"/>
          <w:sz w:val="20"/>
          <w:szCs w:val="20"/>
        </w:rPr>
        <w:t>Собственные средства</w:t>
      </w:r>
      <w:r w:rsidRPr="00EE347A">
        <w:rPr>
          <w:rFonts w:ascii="Tahoma" w:hAnsi="Tahoma" w:cs="Tahoma"/>
          <w:color w:val="666666"/>
          <w:sz w:val="20"/>
          <w:szCs w:val="20"/>
        </w:rPr>
        <w:t xml:space="preserve"> Группы</w:t>
      </w:r>
      <w:r w:rsidR="00076EB4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составили 1</w:t>
      </w:r>
      <w:r w:rsidR="00076EB4">
        <w:rPr>
          <w:rFonts w:ascii="Tahoma" w:hAnsi="Tahoma" w:cs="Tahoma"/>
          <w:color w:val="666666"/>
          <w:sz w:val="20"/>
          <w:szCs w:val="20"/>
        </w:rPr>
        <w:t> </w:t>
      </w:r>
      <w:r w:rsidR="00F15E48">
        <w:rPr>
          <w:rFonts w:ascii="Tahoma" w:hAnsi="Tahoma" w:cs="Tahoma"/>
          <w:color w:val="666666"/>
          <w:sz w:val="20"/>
          <w:szCs w:val="20"/>
        </w:rPr>
        <w:t>415</w:t>
      </w:r>
      <w:r w:rsidRPr="00EE347A">
        <w:rPr>
          <w:rFonts w:ascii="Tahoma" w:hAnsi="Tahoma" w:cs="Tahoma"/>
          <w:color w:val="666666"/>
          <w:sz w:val="20"/>
          <w:szCs w:val="20"/>
        </w:rPr>
        <w:t>,</w:t>
      </w:r>
      <w:r w:rsidR="00F15E48">
        <w:rPr>
          <w:rFonts w:ascii="Tahoma" w:hAnsi="Tahoma" w:cs="Tahoma"/>
          <w:color w:val="666666"/>
          <w:sz w:val="20"/>
          <w:szCs w:val="20"/>
        </w:rPr>
        <w:t>4 млрд. рублей по состоянию на 30</w:t>
      </w:r>
      <w:r w:rsidRPr="00EE347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F15E48">
        <w:rPr>
          <w:rFonts w:ascii="Tahoma" w:hAnsi="Tahoma" w:cs="Tahoma"/>
          <w:color w:val="666666"/>
          <w:sz w:val="20"/>
          <w:szCs w:val="20"/>
        </w:rPr>
        <w:t>июня</w:t>
      </w:r>
      <w:r w:rsidRPr="00EE347A">
        <w:rPr>
          <w:rFonts w:ascii="Tahoma" w:hAnsi="Tahoma" w:cs="Tahoma"/>
          <w:color w:val="666666"/>
          <w:sz w:val="20"/>
          <w:szCs w:val="20"/>
        </w:rPr>
        <w:t xml:space="preserve"> 201</w:t>
      </w:r>
      <w:r>
        <w:rPr>
          <w:rFonts w:ascii="Tahoma" w:hAnsi="Tahoma" w:cs="Tahoma"/>
          <w:color w:val="666666"/>
          <w:sz w:val="20"/>
          <w:szCs w:val="20"/>
        </w:rPr>
        <w:t>2</w:t>
      </w:r>
      <w:r w:rsidR="00F15E48">
        <w:rPr>
          <w:rFonts w:ascii="Tahoma" w:hAnsi="Tahoma" w:cs="Tahoma"/>
          <w:color w:val="666666"/>
          <w:sz w:val="20"/>
          <w:szCs w:val="20"/>
        </w:rPr>
        <w:t xml:space="preserve"> года и выросли на 11</w:t>
      </w:r>
      <w:r w:rsidRPr="00EE347A">
        <w:rPr>
          <w:rFonts w:ascii="Tahoma" w:hAnsi="Tahoma" w:cs="Tahoma"/>
          <w:color w:val="666666"/>
          <w:sz w:val="20"/>
          <w:szCs w:val="20"/>
        </w:rPr>
        <w:t xml:space="preserve">,6% в течение </w:t>
      </w:r>
      <w:r w:rsidR="00F15E48">
        <w:rPr>
          <w:rFonts w:ascii="Tahoma" w:hAnsi="Tahoma" w:cs="Tahoma"/>
          <w:color w:val="666666"/>
          <w:sz w:val="20"/>
          <w:szCs w:val="20"/>
        </w:rPr>
        <w:t>1 полугодия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EE347A">
        <w:rPr>
          <w:rFonts w:ascii="Tahoma" w:hAnsi="Tahoma" w:cs="Tahoma"/>
          <w:color w:val="666666"/>
          <w:sz w:val="20"/>
          <w:szCs w:val="20"/>
        </w:rPr>
        <w:t>201</w:t>
      </w:r>
      <w:r>
        <w:rPr>
          <w:rFonts w:ascii="Tahoma" w:hAnsi="Tahoma" w:cs="Tahoma"/>
          <w:color w:val="666666"/>
          <w:sz w:val="20"/>
          <w:szCs w:val="20"/>
        </w:rPr>
        <w:t>2</w:t>
      </w:r>
      <w:r w:rsidR="00F15E48">
        <w:rPr>
          <w:rFonts w:ascii="Tahoma" w:hAnsi="Tahoma" w:cs="Tahoma"/>
          <w:color w:val="666666"/>
          <w:sz w:val="20"/>
          <w:szCs w:val="20"/>
        </w:rPr>
        <w:t xml:space="preserve"> года. По состоянию на 30</w:t>
      </w:r>
      <w:r w:rsidRPr="00EE347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F15E48">
        <w:rPr>
          <w:rFonts w:ascii="Tahoma" w:hAnsi="Tahoma" w:cs="Tahoma"/>
          <w:color w:val="666666"/>
          <w:sz w:val="20"/>
          <w:szCs w:val="20"/>
        </w:rPr>
        <w:t>июня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EE347A">
        <w:rPr>
          <w:rFonts w:ascii="Tahoma" w:hAnsi="Tahoma" w:cs="Tahoma"/>
          <w:color w:val="666666"/>
          <w:sz w:val="20"/>
          <w:szCs w:val="20"/>
        </w:rPr>
        <w:t>201</w:t>
      </w:r>
      <w:r>
        <w:rPr>
          <w:rFonts w:ascii="Tahoma" w:hAnsi="Tahoma" w:cs="Tahoma"/>
          <w:color w:val="666666"/>
          <w:sz w:val="20"/>
          <w:szCs w:val="20"/>
        </w:rPr>
        <w:t>2</w:t>
      </w:r>
      <w:r w:rsidRPr="00EE347A">
        <w:rPr>
          <w:rFonts w:ascii="Tahoma" w:hAnsi="Tahoma" w:cs="Tahoma"/>
          <w:color w:val="666666"/>
          <w:sz w:val="20"/>
          <w:szCs w:val="20"/>
        </w:rPr>
        <w:t xml:space="preserve"> года коэффициент достаточности общего капитала Группы, рассчитанный в соответствии с требованиями </w:t>
      </w:r>
      <w:proofErr w:type="spellStart"/>
      <w:r w:rsidRPr="00EE347A">
        <w:rPr>
          <w:rFonts w:ascii="Tahoma" w:hAnsi="Tahoma" w:cs="Tahoma"/>
          <w:color w:val="666666"/>
          <w:sz w:val="20"/>
          <w:szCs w:val="20"/>
        </w:rPr>
        <w:t>Базельского</w:t>
      </w:r>
      <w:proofErr w:type="spellEnd"/>
      <w:r w:rsidRPr="00EE347A">
        <w:rPr>
          <w:rFonts w:ascii="Tahoma" w:hAnsi="Tahoma" w:cs="Tahoma"/>
          <w:color w:val="666666"/>
          <w:sz w:val="20"/>
          <w:szCs w:val="20"/>
        </w:rPr>
        <w:t xml:space="preserve"> с</w:t>
      </w:r>
      <w:r w:rsidR="00F15E48">
        <w:rPr>
          <w:rFonts w:ascii="Tahoma" w:hAnsi="Tahoma" w:cs="Tahoma"/>
          <w:color w:val="666666"/>
          <w:sz w:val="20"/>
          <w:szCs w:val="20"/>
        </w:rPr>
        <w:t>оглашения (</w:t>
      </w:r>
      <w:proofErr w:type="spellStart"/>
      <w:r w:rsidR="00F15E48">
        <w:rPr>
          <w:rFonts w:ascii="Tahoma" w:hAnsi="Tahoma" w:cs="Tahoma"/>
          <w:color w:val="666666"/>
          <w:sz w:val="20"/>
          <w:szCs w:val="20"/>
        </w:rPr>
        <w:t>Basel</w:t>
      </w:r>
      <w:proofErr w:type="spellEnd"/>
      <w:r w:rsidR="00F15E48">
        <w:rPr>
          <w:rFonts w:ascii="Tahoma" w:hAnsi="Tahoma" w:cs="Tahoma"/>
          <w:color w:val="666666"/>
          <w:sz w:val="20"/>
          <w:szCs w:val="20"/>
        </w:rPr>
        <w:t xml:space="preserve"> 1), составил 14</w:t>
      </w:r>
      <w:r w:rsidRPr="00EE347A">
        <w:rPr>
          <w:rFonts w:ascii="Tahoma" w:hAnsi="Tahoma" w:cs="Tahoma"/>
          <w:color w:val="666666"/>
          <w:sz w:val="20"/>
          <w:szCs w:val="20"/>
        </w:rPr>
        <w:t>,</w:t>
      </w:r>
      <w:r w:rsidR="00F15E48">
        <w:rPr>
          <w:rFonts w:ascii="Tahoma" w:hAnsi="Tahoma" w:cs="Tahoma"/>
          <w:color w:val="666666"/>
          <w:sz w:val="20"/>
          <w:szCs w:val="20"/>
        </w:rPr>
        <w:t>5</w:t>
      </w:r>
      <w:r w:rsidRPr="00EE347A">
        <w:rPr>
          <w:rFonts w:ascii="Tahoma" w:hAnsi="Tahoma" w:cs="Tahoma"/>
          <w:color w:val="666666"/>
          <w:sz w:val="20"/>
          <w:szCs w:val="20"/>
        </w:rPr>
        <w:t>%, что значительно выше установленного минимума в 8%; коэффициент достаточности капитала 1-ого уровня составил 11,</w:t>
      </w:r>
      <w:r w:rsidR="00F15E48">
        <w:rPr>
          <w:rFonts w:ascii="Tahoma" w:hAnsi="Tahoma" w:cs="Tahoma"/>
          <w:color w:val="666666"/>
          <w:sz w:val="20"/>
          <w:szCs w:val="20"/>
        </w:rPr>
        <w:t>2</w:t>
      </w:r>
      <w:r w:rsidRPr="00EE347A">
        <w:rPr>
          <w:rFonts w:ascii="Tahoma" w:hAnsi="Tahoma" w:cs="Tahoma"/>
          <w:color w:val="666666"/>
          <w:sz w:val="20"/>
          <w:szCs w:val="20"/>
        </w:rPr>
        <w:t>%.</w:t>
      </w:r>
    </w:p>
    <w:p w:rsidR="005234D6" w:rsidRPr="005234D6" w:rsidRDefault="005234D6" w:rsidP="005234D6">
      <w:pPr>
        <w:shd w:val="clear" w:color="auto" w:fill="FFFFFF"/>
        <w:spacing w:after="300"/>
        <w:jc w:val="both"/>
      </w:pPr>
      <w:r w:rsidRPr="007F42A0">
        <w:rPr>
          <w:rFonts w:ascii="Tahoma" w:hAnsi="Tahoma" w:cs="Tahoma"/>
          <w:color w:val="006699"/>
          <w:sz w:val="20"/>
          <w:szCs w:val="20"/>
          <w:u w:val="single"/>
        </w:rPr>
        <w:t xml:space="preserve">Основные финансовые показатели Группы Сбербанка за 1 </w:t>
      </w:r>
      <w:r w:rsidR="00396CAE">
        <w:rPr>
          <w:rFonts w:ascii="Tahoma" w:hAnsi="Tahoma" w:cs="Tahoma"/>
          <w:color w:val="006699"/>
          <w:sz w:val="20"/>
          <w:szCs w:val="20"/>
          <w:u w:val="single"/>
        </w:rPr>
        <w:t>полугодие</w:t>
      </w:r>
      <w:r w:rsidRPr="007F42A0">
        <w:rPr>
          <w:rFonts w:ascii="Tahoma" w:hAnsi="Tahoma" w:cs="Tahoma"/>
          <w:color w:val="006699"/>
          <w:sz w:val="20"/>
          <w:szCs w:val="20"/>
          <w:u w:val="single"/>
        </w:rPr>
        <w:t xml:space="preserve"> 2012 года</w:t>
      </w:r>
      <w:r>
        <w:t xml:space="preserve"> </w:t>
      </w:r>
    </w:p>
    <w:p w:rsidR="005234D6" w:rsidRPr="005234D6" w:rsidRDefault="005234D6" w:rsidP="005234D6"/>
    <w:p w:rsidR="00EB03F1" w:rsidRPr="005234D6" w:rsidRDefault="00EB03F1"/>
    <w:sectPr w:rsidR="00EB03F1" w:rsidRPr="005234D6" w:rsidSect="00C66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abstractNum w:abstractNumId="0">
    <w:nsid w:val="26C16B94"/>
    <w:multiLevelType w:val="multilevel"/>
    <w:tmpl w:val="91D8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B987E07"/>
    <w:multiLevelType w:val="multilevel"/>
    <w:tmpl w:val="2766D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>
    <w:nsid w:val="6F542616"/>
    <w:multiLevelType w:val="multilevel"/>
    <w:tmpl w:val="B298F1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compat/>
  <w:rsids>
    <w:rsidRoot w:val="000F5C54"/>
    <w:rsid w:val="00036F0C"/>
    <w:rsid w:val="00076EB4"/>
    <w:rsid w:val="000C65B1"/>
    <w:rsid w:val="000F5C54"/>
    <w:rsid w:val="00143348"/>
    <w:rsid w:val="00216594"/>
    <w:rsid w:val="003218DF"/>
    <w:rsid w:val="00396CAE"/>
    <w:rsid w:val="003E14A1"/>
    <w:rsid w:val="00493AC9"/>
    <w:rsid w:val="004C0A63"/>
    <w:rsid w:val="004D1EB5"/>
    <w:rsid w:val="005234D6"/>
    <w:rsid w:val="00672AE3"/>
    <w:rsid w:val="006A3848"/>
    <w:rsid w:val="006A6447"/>
    <w:rsid w:val="00720CC8"/>
    <w:rsid w:val="007A38D6"/>
    <w:rsid w:val="007F42A0"/>
    <w:rsid w:val="00813C3F"/>
    <w:rsid w:val="009A2FAF"/>
    <w:rsid w:val="009B62B0"/>
    <w:rsid w:val="009F74E4"/>
    <w:rsid w:val="00A67BD8"/>
    <w:rsid w:val="00B2416B"/>
    <w:rsid w:val="00BD6B68"/>
    <w:rsid w:val="00C216AD"/>
    <w:rsid w:val="00C64D10"/>
    <w:rsid w:val="00C66A69"/>
    <w:rsid w:val="00C744F6"/>
    <w:rsid w:val="00C91416"/>
    <w:rsid w:val="00D24E96"/>
    <w:rsid w:val="00D40B10"/>
    <w:rsid w:val="00D805D7"/>
    <w:rsid w:val="00E15304"/>
    <w:rsid w:val="00E73CC5"/>
    <w:rsid w:val="00EB03F1"/>
    <w:rsid w:val="00F15E48"/>
    <w:rsid w:val="00F65B2B"/>
    <w:rsid w:val="00FC0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65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5C54"/>
    <w:rPr>
      <w:b/>
      <w:bCs/>
    </w:rPr>
  </w:style>
  <w:style w:type="paragraph" w:styleId="a4">
    <w:name w:val="Balloon Text"/>
    <w:basedOn w:val="a"/>
    <w:link w:val="a5"/>
    <w:rsid w:val="005234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234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5C54"/>
    <w:rPr>
      <w:b/>
      <w:bCs/>
    </w:rPr>
  </w:style>
  <w:style w:type="paragraph" w:styleId="a4">
    <w:name w:val="Balloon Text"/>
    <w:basedOn w:val="a"/>
    <w:link w:val="a5"/>
    <w:rsid w:val="005234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234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5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407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168608">
              <w:marLeft w:val="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1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97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09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01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10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430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042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berbank.ru/common/img/uploaded/files/info/ifrs2011/Presentation_RUS_YE11_FINAL_2.pdf" TargetMode="External"/><Relationship Id="rId5" Type="http://schemas.openxmlformats.org/officeDocument/2006/relationships/hyperlink" Target="http://www.sbrf.ru/common/img/uploaded/files/info/ifrs2011/Word_rus_27_03_2012_v5_final.pdf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1269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soboleva-en</dc:creator>
  <cp:keywords/>
  <dc:description/>
  <cp:lastModifiedBy>churkova-ov</cp:lastModifiedBy>
  <cp:revision>10</cp:revision>
  <cp:lastPrinted>2012-05-29T21:51:00Z</cp:lastPrinted>
  <dcterms:created xsi:type="dcterms:W3CDTF">2012-08-28T16:57:00Z</dcterms:created>
  <dcterms:modified xsi:type="dcterms:W3CDTF">2012-08-29T05:10:00Z</dcterms:modified>
</cp:coreProperties>
</file>